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71F" w:rsidRPr="0011671F" w:rsidRDefault="009B76EE" w:rsidP="0011671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9386243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71F" w:rsidRPr="001167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11671F" w:rsidRPr="0011671F" w:rsidRDefault="0011671F" w:rsidP="001167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lastRenderedPageBreak/>
        <w:t>АООП НОО  по внеурочной деятельности  для обучающихся с ТНР (вариант 5.1) составлена на основе следующих нормативно - правовых документов:</w:t>
      </w:r>
    </w:p>
    <w:p w:rsidR="0011671F" w:rsidRPr="0011671F" w:rsidRDefault="0011671F" w:rsidP="001167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>•</w:t>
      </w:r>
      <w:r w:rsidRPr="0011671F">
        <w:rPr>
          <w:rFonts w:ascii="Times New Roman" w:eastAsia="Calibri" w:hAnsi="Times New Roman" w:cs="Times New Roman"/>
          <w:sz w:val="28"/>
          <w:szCs w:val="28"/>
        </w:rPr>
        <w:tab/>
        <w:t>Федеральный закон от 29 декабря 2012 г. N 273-ФЗ "Об образовании в Российской Федерации";</w:t>
      </w:r>
    </w:p>
    <w:p w:rsidR="0011671F" w:rsidRPr="0011671F" w:rsidRDefault="0011671F" w:rsidP="001167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>•</w:t>
      </w:r>
      <w:r w:rsidRPr="0011671F">
        <w:rPr>
          <w:rFonts w:ascii="Times New Roman" w:eastAsia="Calibri" w:hAnsi="Times New Roman" w:cs="Times New Roman"/>
          <w:sz w:val="28"/>
          <w:szCs w:val="28"/>
        </w:rPr>
        <w:tab/>
        <w:t>Федеральный закон от 29.10.2010. № 436-ФЗ «О защите детей от информации, причиняющей вред их здоровью и развитию»;</w:t>
      </w:r>
    </w:p>
    <w:p w:rsidR="0011671F" w:rsidRPr="0011671F" w:rsidRDefault="0011671F" w:rsidP="001167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>•</w:t>
      </w:r>
      <w:r w:rsidRPr="0011671F">
        <w:rPr>
          <w:rFonts w:ascii="Times New Roman" w:eastAsia="Calibri" w:hAnsi="Times New Roman" w:cs="Times New Roman"/>
          <w:sz w:val="28"/>
          <w:szCs w:val="28"/>
        </w:rPr>
        <w:tab/>
        <w:t>Федеральный государственный образовательный стандарт начального общего образования, утвержденного Приказом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 (в ред. приказов Минобрнауки России от 26.11.2010 № 1241, от 22.09.2011 № 2357, от 18.12.2012 № 1060);</w:t>
      </w:r>
    </w:p>
    <w:p w:rsidR="0011671F" w:rsidRPr="0011671F" w:rsidRDefault="0011671F" w:rsidP="001167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 xml:space="preserve">•         ПРИКАЗ от 19 декабря 2014 г. N 1598  </w:t>
      </w:r>
      <w:r w:rsidRPr="0011671F">
        <w:rPr>
          <w:rFonts w:ascii="Times New Roman" w:eastAsia="Calibri" w:hAnsi="Times New Roman" w:cs="Times New Roman"/>
          <w:sz w:val="24"/>
          <w:szCs w:val="24"/>
        </w:rPr>
        <w:t>«ОБ УТВЕРЖДЕНИИ ФЕДЕРАЛЬНОГО   ГОСУДАРСТВЕННОГО            ОБРАЗОВАТЕЛЬНОГО                 СТАНДАРТА  НАЧАЛЬНОГО ОБЩЕГО ОБРАЗОВАНИЯ ОБУЧАЮЩИХСЯ С ОГРАНИЧЕННЫМИ ВОЗМОЖНОСТЯМИ ЗДОРОВЬЯ»;</w:t>
      </w:r>
    </w:p>
    <w:p w:rsidR="0011671F" w:rsidRPr="0011671F" w:rsidRDefault="0011671F" w:rsidP="001167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 xml:space="preserve">•          Письмо Минобрнауки России от 07.06.2013 № ИР-535/07 «О коррекционном и инклюзивном образовании детей»; </w:t>
      </w:r>
    </w:p>
    <w:p w:rsidR="0011671F" w:rsidRPr="0011671F" w:rsidRDefault="0011671F" w:rsidP="001167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>•</w:t>
      </w:r>
      <w:r w:rsidRPr="0011671F">
        <w:rPr>
          <w:rFonts w:ascii="Times New Roman" w:eastAsia="Calibri" w:hAnsi="Times New Roman" w:cs="Times New Roman"/>
          <w:sz w:val="28"/>
          <w:szCs w:val="28"/>
        </w:rPr>
        <w:tab/>
        <w:t>Приказ Министерства образования и науки Российской Федерации от 29 декабря 2014 г. №1643 "О внесении изменений в приказ Министерства образования и науки РФ от 6 октября 2009 г. №373" Об утверждении и введении в действие ФГОС начального общего образования";</w:t>
      </w:r>
    </w:p>
    <w:p w:rsidR="0011671F" w:rsidRPr="0011671F" w:rsidRDefault="0011671F" w:rsidP="001167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>•</w:t>
      </w:r>
      <w:r w:rsidRPr="0011671F">
        <w:rPr>
          <w:rFonts w:ascii="Times New Roman" w:eastAsia="Calibri" w:hAnsi="Times New Roman" w:cs="Times New Roman"/>
          <w:sz w:val="28"/>
          <w:szCs w:val="28"/>
        </w:rPr>
        <w:tab/>
        <w:t>Постановление Главного Государственного санитарного врача Российской « 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 (зарегистрировано в Минюсте Российской Федерации 03.03.2-11 № 19993);</w:t>
      </w:r>
    </w:p>
    <w:p w:rsidR="0011671F" w:rsidRPr="0011671F" w:rsidRDefault="0011671F" w:rsidP="001167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>•</w:t>
      </w:r>
      <w:r w:rsidRPr="0011671F">
        <w:rPr>
          <w:rFonts w:ascii="Times New Roman" w:eastAsia="Calibri" w:hAnsi="Times New Roman" w:cs="Times New Roman"/>
          <w:sz w:val="28"/>
          <w:szCs w:val="28"/>
        </w:rPr>
        <w:tab/>
        <w:t>Постановление Главного государственного санитарного врача РФ от 10.07.2015 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ОВЗ»;</w:t>
      </w:r>
    </w:p>
    <w:p w:rsidR="0011671F" w:rsidRPr="0011671F" w:rsidRDefault="0011671F" w:rsidP="001167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>•</w:t>
      </w:r>
      <w:r w:rsidRPr="0011671F">
        <w:rPr>
          <w:rFonts w:ascii="Times New Roman" w:eastAsia="Calibri" w:hAnsi="Times New Roman" w:cs="Times New Roman"/>
          <w:sz w:val="28"/>
          <w:szCs w:val="28"/>
        </w:rPr>
        <w:tab/>
        <w:t>Программа развития школы «Наша новая школа», образовательная программа    ГБОУ ООШ №11 г. Новокуйбышевск.</w:t>
      </w:r>
    </w:p>
    <w:p w:rsidR="0011671F" w:rsidRPr="0011671F" w:rsidRDefault="0011671F" w:rsidP="001167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>Программа соответствует:</w:t>
      </w:r>
    </w:p>
    <w:p w:rsidR="0011671F" w:rsidRPr="0011671F" w:rsidRDefault="0011671F" w:rsidP="001167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>•</w:t>
      </w:r>
      <w:r w:rsidRPr="0011671F">
        <w:rPr>
          <w:rFonts w:ascii="Times New Roman" w:eastAsia="Calibri" w:hAnsi="Times New Roman" w:cs="Times New Roman"/>
          <w:sz w:val="28"/>
          <w:szCs w:val="28"/>
        </w:rPr>
        <w:tab/>
        <w:t>требованиям к результатам освоения основной образовательной программы начального общего образования;</w:t>
      </w:r>
    </w:p>
    <w:p w:rsidR="0011671F" w:rsidRPr="0011671F" w:rsidRDefault="0011671F" w:rsidP="0011671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>Планирование составлено на основе:</w:t>
      </w:r>
    </w:p>
    <w:p w:rsidR="0011671F" w:rsidRPr="00277B35" w:rsidRDefault="0011671F" w:rsidP="0011671F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>•</w:t>
      </w:r>
      <w:r w:rsidRPr="0011671F">
        <w:rPr>
          <w:rFonts w:ascii="Times New Roman" w:eastAsia="Calibri" w:hAnsi="Times New Roman" w:cs="Times New Roman"/>
          <w:sz w:val="28"/>
          <w:szCs w:val="28"/>
        </w:rPr>
        <w:tab/>
        <w:t>Примерных программ внеурочной деятельности. Начальное и основное образование./ под ред. В. А. Горского. – 2-е изд. – М. Просвещение, 2011.</w:t>
      </w:r>
    </w:p>
    <w:p w:rsidR="0011671F" w:rsidRPr="0011671F" w:rsidRDefault="009B76EE" w:rsidP="0011671F">
      <w:pPr>
        <w:spacing w:after="0" w:line="240" w:lineRule="auto"/>
        <w:ind w:right="5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Ученик</w:t>
      </w:r>
      <w:r w:rsidR="0011671F" w:rsidRPr="00116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рекомендацию ПМПК для обучения по адаптированной основной общеобразовательной  программе начального общего образования (АООП НОО)  для обучающихся с тяжелыми нарушениями речи (вариант 5.1).   </w:t>
      </w:r>
    </w:p>
    <w:p w:rsidR="0011671F" w:rsidRPr="0011671F" w:rsidRDefault="0011671F" w:rsidP="0011671F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 xml:space="preserve">АООП НОО  по внеурочной деятельности  для обучающихся с ТНР (вариант 5.1) составлена для </w:t>
      </w:r>
      <w:r w:rsidR="009B7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Ученика</w:t>
      </w:r>
      <w:r w:rsidRPr="001167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1671F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создания специальных условий для получения образования обучающемуся с ОВЗ.</w:t>
      </w:r>
    </w:p>
    <w:p w:rsidR="00CE2B67" w:rsidRPr="00CE2B67" w:rsidRDefault="00CE2B67" w:rsidP="00CE2B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внеурочной деятельности построена на основе программы курса «В мире книг» </w:t>
      </w:r>
      <w:proofErr w:type="spellStart"/>
      <w:r w:rsidRPr="00CE2B67"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Ефросининой</w:t>
      </w:r>
      <w:proofErr w:type="spellEnd"/>
      <w:r w:rsidRPr="00CE2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А., кандидата педагогических наук, заслуженного учителя РФ, лауреата премии Президента РФ в области образования, ведущего научного сотрудника ИСМО РАО и модифицирована под внеурочную деятельность ГБОУ ООШ № 11 в 3 классе.</w:t>
      </w:r>
    </w:p>
    <w:p w:rsidR="00AA1AC7" w:rsidRPr="00CE2B67" w:rsidRDefault="00AA1AC7" w:rsidP="00CE2B67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Настоящая программа по внеурочной деятельности «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В мире книг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» для 3 класса создана на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основе федерального государственного образовательного стандарта 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начального общего </w:t>
      </w:r>
      <w:proofErr w:type="spellStart"/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образования</w:t>
      </w:r>
      <w:r w:rsidR="0011671F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для</w:t>
      </w:r>
      <w:proofErr w:type="spellEnd"/>
      <w:r w:rsidR="0011671F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детей с ОВЗ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, программы внеурочной деятельности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Л.А. </w:t>
      </w:r>
      <w:proofErr w:type="spellStart"/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Ефросининой</w:t>
      </w:r>
      <w:proofErr w:type="spellEnd"/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«В мире книг», регионального учебного плана и учебного плана школы. Программа детализирует и раскрывает содержание стандарта, определяет 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общую стратегию обучения, воспитания и развития учащихся средствами учебного предмета в соответствии с целями изучения внеурочной деятельности,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которые определены стандартом.</w:t>
      </w:r>
    </w:p>
    <w:p w:rsidR="00AA1AC7" w:rsidRPr="00CE2B67" w:rsidRDefault="0011671F" w:rsidP="00CE2B67">
      <w:pPr>
        <w:shd w:val="clear" w:color="auto" w:fill="FFFFFF"/>
        <w:suppressAutoHyphens/>
        <w:spacing w:before="5" w:after="0" w:line="240" w:lineRule="auto"/>
        <w:ind w:left="43" w:right="24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1671F">
        <w:rPr>
          <w:rFonts w:ascii="Times New Roman" w:eastAsia="Calibri" w:hAnsi="Times New Roman" w:cs="Times New Roman"/>
          <w:sz w:val="28"/>
          <w:szCs w:val="28"/>
        </w:rPr>
        <w:t xml:space="preserve">АООП НОО  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 </w:t>
      </w:r>
      <w:r w:rsidR="00AA1AC7"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внеурочной деятельности «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В мире книг</w:t>
      </w:r>
      <w:r w:rsidR="00AA1AC7"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» 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представляет собой </w:t>
      </w:r>
      <w:r w:rsidR="00AA1AC7"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целостный документ, включающий такие разделы: пояснительную записку, 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учебно-тематический план, содержание курса, требования к </w:t>
      </w:r>
      <w:r w:rsidR="00AA1AC7"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уровню подготовки учащихся, перечень учебно-методического обеспечения, 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календарно-тематическое планирование.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Внеурочная деятельность «В мире книг» способствует расширению читательского пространства, реализации дифференцированного обучения и развитию индивидуальных возможностей каждого ребёнка, воспитанию ученика-читателя. Факультативные занятия помогут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чтение для ребёнка — и труд, и творчество, и новые открытия, и удовольствие, и самовоспитание.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Преемственность факультатива с основным курсом литературного чте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ния позволяет от класса к классу проводить системную работу по интел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 xml:space="preserve">лектуальному развитию и обогащению читательского опыта младшего школьника. Программа способствует овладению детьми </w:t>
      </w:r>
      <w:r w:rsidR="0011671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 ОВЗ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универсальными учебными действиями (познавательными, коммуникативными, регулятив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ными, личностными) и читательскими умениями. Формы организации фа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культативных занятий могут быть различными: литературные игры, конкурсы-кроссворды, библиотечные уроки, путешествия по страницам книг, проекты, встречи с писателями своего края, уроки-спектакли и т. д.</w:t>
      </w:r>
    </w:p>
    <w:p w:rsidR="00CE2B67" w:rsidRPr="002F36F1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Содержание факультативных занятий создаёт условия для углубле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ния знаний, полученных на уроках литературного чтения, и применения их в самостоятельной читательской деятельности. На факультативных занятиях предполагается практическая работа с разными типами книг, детскими периодическими и электронными изданиями.</w:t>
      </w:r>
    </w:p>
    <w:p w:rsidR="004C4EA1" w:rsidRPr="004C4EA1" w:rsidRDefault="0011671F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Целью реализации АООП НОО ТНР вариант 5.1</w:t>
      </w:r>
      <w:r w:rsidR="004C4EA1" w:rsidRPr="004C4E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4C4EA1"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выполнение требований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НОО ОВЗ посредством создания условий для максимального удовлетворения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особых образовательн</w:t>
      </w:r>
      <w:r w:rsidR="00116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потребностей обучающихся с ТН</w:t>
      </w: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Р, обеспечивающих 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ими социального и культурного опыта.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поставленной цели при раз</w:t>
      </w:r>
      <w:r w:rsidR="00116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работке и реализации АООП НОО ТН</w:t>
      </w: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4C4EA1" w:rsidRPr="004C4EA1" w:rsidRDefault="0011671F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5.1</w:t>
      </w:r>
      <w:r w:rsidR="004C4EA1"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предусматривает решение следующих </w:t>
      </w:r>
      <w:r w:rsidR="004C4EA1" w:rsidRPr="004C4E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основных задач</w:t>
      </w:r>
      <w:r w:rsidR="004C4EA1"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C4EA1" w:rsidRPr="004C4EA1" w:rsidRDefault="004C4EA1" w:rsidP="004C4E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создание на практике условий для развития читательских умений и интереса к чтению книг;</w:t>
      </w:r>
    </w:p>
    <w:p w:rsidR="004C4EA1" w:rsidRPr="00CE2B67" w:rsidRDefault="004C4EA1" w:rsidP="004C4E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расширение литературно-образовательного пространства учащихся начальных классов;</w:t>
      </w:r>
    </w:p>
    <w:p w:rsidR="004C4EA1" w:rsidRPr="004C4EA1" w:rsidRDefault="004C4EA1" w:rsidP="004C4E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формирование личностных, коммуникативных, познавательных и регулятивных учебных умений.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формирование общей культуры, обеспечивающей разностороннее</w:t>
      </w:r>
      <w:r w:rsidR="00116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личности обучающихся</w:t>
      </w: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(нравственное, эстетическое, социально-личностное, интеллектуальное, физическое развитие) в соответствии с принятыми в семье и обществе нравственными и социокультурными ценностями; овладение учебной деятельностью сохранение и укрепление здоровья обучающихся;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достижение планируемых </w:t>
      </w:r>
      <w:r w:rsidR="00116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результатов освоения АООП НОО ТНР Вариант 5.1</w:t>
      </w: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учетом их особых образовательных потребностей, а также индивидуальных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особенностей и возможностей;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создание благоприятных условий для удовлетворения особых образовательны</w:t>
      </w:r>
      <w:r w:rsidR="00116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потребностей обучающихся с ТНР</w:t>
      </w: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минимизация негативного влияния особенностей познавательн</w:t>
      </w:r>
      <w:r w:rsidR="00116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деятельности обучающихся с ТН</w:t>
      </w: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для освоения ими АООП НОО;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обеспечение доступности получения начального общего образования;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обеспечение преемственности начального общего и основного общего образования;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использование в образовательном процессе современных образовательных технологий деятельностного типа;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выявление и развитие возможностей</w:t>
      </w:r>
      <w:r w:rsidR="00277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способностей обучающихся с ОВЗ</w:t>
      </w:r>
      <w:bookmarkStart w:id="0" w:name="_GoBack"/>
      <w:bookmarkEnd w:id="0"/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их общественно полезной деятельности, проведения спортивно – оздоровительной работы, организацию художественного творчества с использованием системы клубов, секций, студий и кружков, включая организационные формы на основе сетевого взаимодействия, проведении спортивных, творческих и др. соревнований;</w:t>
      </w:r>
    </w:p>
    <w:p w:rsidR="004C4EA1" w:rsidRPr="002F36F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участие педагогических работников, обучающихся, их родителей (законных представителей) и общественности в проектировании и развитии внутришкольной социальной среды.</w:t>
      </w:r>
    </w:p>
    <w:p w:rsidR="00AA1AC7" w:rsidRPr="00CE2B67" w:rsidRDefault="00AA1AC7" w:rsidP="00CE2B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Место  внеурочной деятельности «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В мире книг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» в базисном учебном плане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ГБОУ ООШ № 11:</w:t>
      </w:r>
    </w:p>
    <w:p w:rsidR="00CE2B67" w:rsidRDefault="00AA1AC7" w:rsidP="00CE2B67">
      <w:pPr>
        <w:suppressAutoHyphens/>
        <w:spacing w:after="0" w:line="240" w:lineRule="auto"/>
        <w:ind w:left="34"/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Федеральный базисный учебный план для образовательных 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учреждений Российской Федерации предусматривает изучение внеурочной деятельности </w:t>
      </w:r>
      <w:r w:rsidRPr="00CE2B67">
        <w:rPr>
          <w:rFonts w:ascii="Times New Roman" w:eastAsia="Times New Roman" w:hAnsi="Times New Roman" w:cs="Times New Roman"/>
          <w:i/>
          <w:iCs/>
          <w:sz w:val="28"/>
          <w:szCs w:val="28"/>
          <w:lang w:eastAsia="zh-CN"/>
        </w:rPr>
        <w:t>«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В мире книг</w:t>
      </w:r>
      <w:r w:rsidRPr="00CE2B67">
        <w:rPr>
          <w:rFonts w:ascii="Times New Roman" w:eastAsia="Times New Roman" w:hAnsi="Times New Roman" w:cs="Times New Roman"/>
          <w:i/>
          <w:iCs/>
          <w:sz w:val="28"/>
          <w:szCs w:val="28"/>
          <w:lang w:eastAsia="zh-CN"/>
        </w:rPr>
        <w:t xml:space="preserve">» 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в 3 классе  1 раз  в неделю, то есть 34  часа  в год.</w:t>
      </w:r>
    </w:p>
    <w:p w:rsidR="00AA1AC7" w:rsidRPr="00CE2B67" w:rsidRDefault="00AA1AC7" w:rsidP="00CE2B67">
      <w:pPr>
        <w:suppressAutoHyphens/>
        <w:spacing w:after="0" w:line="240" w:lineRule="auto"/>
        <w:ind w:left="34"/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</w:pP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Общие учебные умения, навыки и способы деятельности.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Ценностные ориентиры содержания.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Содержание программы внеурочной деятельности «В мире книг» создаёт возможность для воспитания грамотного и заинтересованного читателя, знающего литературу своей страны и готового к восприятию культуры и литерат</w:t>
      </w:r>
      <w:r w:rsidR="0011671F">
        <w:rPr>
          <w:rFonts w:ascii="Times New Roman" w:eastAsia="Times New Roman" w:hAnsi="Times New Roman" w:cs="Times New Roman"/>
          <w:sz w:val="28"/>
          <w:szCs w:val="28"/>
          <w:lang w:eastAsia="zh-CN"/>
        </w:rPr>
        <w:t>уры народов других стран. Обучающийся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-читатель овладевает основами самостоятельной читательской деятельности. В процессе общения с книгой развиваются память, внимание, воображение.</w:t>
      </w:r>
    </w:p>
    <w:p w:rsidR="00AA1AC7" w:rsidRPr="00CE2B67" w:rsidRDefault="0011671F" w:rsidP="00CE2B6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АООП НОО по 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внеурочной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обучающихся с ТНР вариант 5.1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это создание условий для использования полученных знаний и умений на уроках литературного чтения для самостоятельного чтения и работы с книгой. Содержание занятий поможет младшему школьнику общаться с детскими книгами: рассматривать, читать, получать необходимую информацию о книге как из её аппарата, так и из других изданий (справочных, энциклопедических).</w:t>
      </w:r>
    </w:p>
    <w:p w:rsidR="006920B4" w:rsidRDefault="00AA1AC7" w:rsidP="006920B4">
      <w:pPr>
        <w:pStyle w:val="a3"/>
        <w:widowControl w:val="0"/>
        <w:tabs>
          <w:tab w:val="left" w:pos="426"/>
          <w:tab w:val="left" w:pos="720"/>
        </w:tabs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В программу включены занятия библиографического характера, которые познакомят начинающего читателя с авторами детских книг, обогатят его читательский опыт и эрудицию.</w:t>
      </w:r>
    </w:p>
    <w:p w:rsidR="006920B4" w:rsidRPr="006920B4" w:rsidRDefault="006920B4" w:rsidP="006920B4">
      <w:pPr>
        <w:pStyle w:val="a3"/>
        <w:widowControl w:val="0"/>
        <w:tabs>
          <w:tab w:val="left" w:pos="426"/>
          <w:tab w:val="left" w:pos="720"/>
        </w:tabs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20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Особенности программы</w:t>
      </w:r>
    </w:p>
    <w:p w:rsidR="006920B4" w:rsidRPr="006920B4" w:rsidRDefault="006920B4" w:rsidP="00AE05E8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6920B4">
        <w:rPr>
          <w:rFonts w:ascii="Times New Roman" w:eastAsia="Times New Roman" w:hAnsi="Times New Roman" w:cs="Times New Roman"/>
          <w:sz w:val="28"/>
          <w:szCs w:val="28"/>
          <w:lang w:eastAsia="ar-SA"/>
        </w:rPr>
        <w:t>Данная  программа строится</w:t>
      </w:r>
      <w:r w:rsidRPr="006920B4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на принципах</w:t>
      </w:r>
      <w:r w:rsidRPr="006920B4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6920B4" w:rsidRPr="006920B4" w:rsidRDefault="00AE05E8" w:rsidP="006920B4">
      <w:pPr>
        <w:widowControl w:val="0"/>
        <w:numPr>
          <w:ilvl w:val="0"/>
          <w:numId w:val="12"/>
        </w:numPr>
        <w:tabs>
          <w:tab w:val="left" w:pos="786"/>
          <w:tab w:val="left" w:pos="1080"/>
        </w:tabs>
        <w:suppressAutoHyphens/>
        <w:spacing w:after="0" w:line="240" w:lineRule="auto"/>
        <w:ind w:hanging="720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н</w:t>
      </w:r>
      <w:r w:rsidR="006920B4" w:rsidRPr="006920B4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аучности</w:t>
      </w:r>
      <w:r w:rsidR="006920B4" w:rsidRPr="006920B4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6920B4" w:rsidRPr="006920B4" w:rsidRDefault="00AE05E8" w:rsidP="006920B4">
      <w:pPr>
        <w:widowControl w:val="0"/>
        <w:numPr>
          <w:ilvl w:val="0"/>
          <w:numId w:val="12"/>
        </w:numPr>
        <w:tabs>
          <w:tab w:val="left" w:pos="786"/>
          <w:tab w:val="left" w:pos="1080"/>
        </w:tabs>
        <w:suppressAutoHyphens/>
        <w:spacing w:after="0" w:line="240" w:lineRule="auto"/>
        <w:ind w:hanging="720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д</w:t>
      </w:r>
      <w:r w:rsidR="006920B4" w:rsidRPr="006920B4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оступности</w:t>
      </w:r>
      <w:r w:rsidR="006920B4" w:rsidRPr="006920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</w:t>
      </w:r>
    </w:p>
    <w:p w:rsidR="00AE05E8" w:rsidRPr="006920B4" w:rsidRDefault="00AE05E8" w:rsidP="00AE05E8">
      <w:pPr>
        <w:widowControl w:val="0"/>
        <w:numPr>
          <w:ilvl w:val="0"/>
          <w:numId w:val="12"/>
        </w:numPr>
        <w:tabs>
          <w:tab w:val="left" w:pos="1080"/>
        </w:tabs>
        <w:suppressAutoHyphens/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с</w:t>
      </w:r>
      <w:r w:rsidR="006920B4" w:rsidRPr="006920B4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истемности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6920B4" w:rsidRPr="006920B4" w:rsidRDefault="006920B4" w:rsidP="006920B4">
      <w:pPr>
        <w:widowControl w:val="0"/>
        <w:tabs>
          <w:tab w:val="left" w:pos="1080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20B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этом необходимо выделить</w:t>
      </w:r>
      <w:r w:rsidRPr="006920B4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практическую направленность</w:t>
      </w:r>
      <w:r w:rsidRPr="006920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курса.В основу Стандарта для обучающихся с ОВЗ положены </w:t>
      </w:r>
      <w:proofErr w:type="spellStart"/>
      <w:r w:rsidRPr="006920B4">
        <w:rPr>
          <w:rFonts w:ascii="Times New Roman" w:eastAsia="Times New Roman" w:hAnsi="Times New Roman" w:cs="Times New Roman"/>
          <w:sz w:val="28"/>
          <w:szCs w:val="28"/>
          <w:lang w:eastAsia="ar-SA"/>
        </w:rPr>
        <w:t>деятельностный</w:t>
      </w:r>
      <w:proofErr w:type="spellEnd"/>
      <w:r w:rsidRPr="006920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дифференцированный подходы.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>Формы организации занятий:</w:t>
      </w:r>
    </w:p>
    <w:p w:rsidR="00AA1AC7" w:rsidRPr="00CE2B67" w:rsidRDefault="00AA1AC7" w:rsidP="00CE2B6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литературные игры,</w:t>
      </w:r>
    </w:p>
    <w:p w:rsidR="00AA1AC7" w:rsidRPr="00CE2B67" w:rsidRDefault="00AA1AC7" w:rsidP="00CE2B6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конкурсы-кроссворды</w:t>
      </w:r>
    </w:p>
    <w:p w:rsidR="00AA1AC7" w:rsidRPr="00CE2B67" w:rsidRDefault="00AA1AC7" w:rsidP="00CE2B6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библиотечные уроки</w:t>
      </w:r>
    </w:p>
    <w:p w:rsidR="00AA1AC7" w:rsidRPr="00CE2B67" w:rsidRDefault="00AA1AC7" w:rsidP="00CE2B6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путешествия по страницам книг</w:t>
      </w:r>
    </w:p>
    <w:p w:rsidR="00AA1AC7" w:rsidRPr="00CE2B67" w:rsidRDefault="00AA1AC7" w:rsidP="00CE2B6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проекты</w:t>
      </w:r>
    </w:p>
    <w:p w:rsidR="00AA1AC7" w:rsidRPr="00CE2B67" w:rsidRDefault="00AA1AC7" w:rsidP="00CE2B6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уроки-спектакли.</w:t>
      </w:r>
    </w:p>
    <w:p w:rsidR="00AA1AC7" w:rsidRPr="00CE2B67" w:rsidRDefault="00AA1AC7" w:rsidP="00CE2B67">
      <w:pPr>
        <w:widowControl w:val="0"/>
        <w:tabs>
          <w:tab w:val="left" w:pos="364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Формы и средства контроля</w:t>
      </w:r>
    </w:p>
    <w:p w:rsidR="00AA1AC7" w:rsidRPr="00CE2B67" w:rsidRDefault="00AA1AC7" w:rsidP="00CE2B67">
      <w:pPr>
        <w:widowControl w:val="0"/>
        <w:tabs>
          <w:tab w:val="left" w:pos="3640"/>
        </w:tabs>
        <w:suppressAutoHyphens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Эффективность реализации программы отслеживается по результатам следующих показателей:</w:t>
      </w:r>
    </w:p>
    <w:p w:rsidR="00AA1AC7" w:rsidRPr="00CE2B67" w:rsidRDefault="00AA1AC7" w:rsidP="00CE2B67">
      <w:pPr>
        <w:widowControl w:val="0"/>
        <w:tabs>
          <w:tab w:val="left" w:pos="3640"/>
        </w:tabs>
        <w:suppressAutoHyphens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1. Проверка техники чтения.</w:t>
      </w:r>
    </w:p>
    <w:p w:rsidR="00AA1AC7" w:rsidRPr="00CE2B67" w:rsidRDefault="00AA1AC7" w:rsidP="00CE2B67">
      <w:pPr>
        <w:widowControl w:val="0"/>
        <w:tabs>
          <w:tab w:val="left" w:pos="3640"/>
        </w:tabs>
        <w:suppressAutoHyphens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2. Проверка читательского кругозора.</w:t>
      </w:r>
    </w:p>
    <w:p w:rsidR="00AA1AC7" w:rsidRPr="00CE2B67" w:rsidRDefault="00AA1AC7" w:rsidP="00CE2B67">
      <w:pPr>
        <w:widowControl w:val="0"/>
        <w:tabs>
          <w:tab w:val="left" w:pos="3640"/>
        </w:tabs>
        <w:suppressAutoHyphens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3. Анкетирование по выявлению мотивации чтения (в конце 3-го класса)</w:t>
      </w:r>
    </w:p>
    <w:p w:rsidR="00AA1AC7" w:rsidRPr="00CE2B67" w:rsidRDefault="00AA1AC7" w:rsidP="00CE2B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Личностные, </w:t>
      </w:r>
      <w:proofErr w:type="spellStart"/>
      <w:r w:rsidRPr="00CE2B6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метапредметные</w:t>
      </w:r>
      <w:proofErr w:type="spellEnd"/>
      <w:r w:rsidRPr="00CE2B6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и предметные результаты освоения программы</w:t>
      </w:r>
    </w:p>
    <w:p w:rsidR="00AA1AC7" w:rsidRPr="00CE2B67" w:rsidRDefault="004C4901" w:rsidP="00CE2B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результате освоения АООП 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«В мире книг» формируются следующие предметные умения, соответствующие требованиям федерального го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сударственного образовательного стандарта начального общего образо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вания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обучающихся с ТНР вариант 5.1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осознавать значимость чтения для личного развития;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формировать потребность в систематическом чтении;</w:t>
      </w:r>
    </w:p>
    <w:p w:rsidR="00AA1AC7" w:rsidRPr="00CE2B67" w:rsidRDefault="00AA1AC7" w:rsidP="00CE2B67">
      <w:pPr>
        <w:tabs>
          <w:tab w:val="left" w:pos="5674"/>
        </w:tabs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использовать разные виды чтения (ознакомительное, изучающее, выборочное, поисковое);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уметь самостоятельно выбирать интересующую литературу;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пользоваться справочными источниками для понимания и полу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чения дополнительной информации.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Регулятивные умения: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уметь работать с книгой, пользуясь алгоритмом учебных действий;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уметь самостоятельно работать с новым произведением;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— уметь работать в парах и группах, участвовать в проектной дея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тельности, литературных играх;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уметь определять свою роль в общей работе и оценивать свои ре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зультаты.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Познавательные учебные умения: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прогнозировать содержание книги до чтения, используя информа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цию из аппарата книги;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отбирать книги по теме, жанру и авторской принадлежности;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ориентироваться в мире книг (работа с каталогом, с открытым биб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лиотечным фондом);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составлять краткие аннотации к прочитанным книгам;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пользоваться словарями, справочниками, энциклопедиями.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Коммуникативные учебные умения: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участвовать в беседе о прочитанной книге, выражать своё мнение и аргументировать свою точку зрения;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оценивать поведение героев с точки зрения морали, формировать свою этическую позицию;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высказывать своё суждение об оформлении и структуре книги;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участвовать в конкурсах чтецов и рассказчиков;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соблюдать правила общения и поведения в школе, библиотеке, дома и т. д.</w:t>
      </w:r>
    </w:p>
    <w:p w:rsidR="00AA1AC7" w:rsidRPr="00CE2B67" w:rsidRDefault="00AA1AC7" w:rsidP="00CE2B67">
      <w:pPr>
        <w:shd w:val="clear" w:color="auto" w:fill="FFFFFF"/>
        <w:tabs>
          <w:tab w:val="left" w:pos="2010"/>
          <w:tab w:val="center" w:pos="4701"/>
        </w:tabs>
        <w:suppressAutoHyphens/>
        <w:spacing w:after="0" w:line="240" w:lineRule="auto"/>
        <w:ind w:left="48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zh-CN"/>
        </w:rPr>
        <w:tab/>
      </w:r>
    </w:p>
    <w:p w:rsidR="00AA1AC7" w:rsidRPr="00CE2B67" w:rsidRDefault="009F3C23" w:rsidP="00CE2B67">
      <w:pPr>
        <w:shd w:val="clear" w:color="auto" w:fill="FFFFFF"/>
        <w:tabs>
          <w:tab w:val="left" w:pos="2010"/>
          <w:tab w:val="center" w:pos="4701"/>
        </w:tabs>
        <w:suppressAutoHyphens/>
        <w:spacing w:after="0" w:line="240" w:lineRule="auto"/>
        <w:ind w:left="48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 w:eastAsia="zh-CN"/>
        </w:rPr>
      </w:pPr>
      <w:r w:rsidRPr="00CE2B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zh-CN"/>
        </w:rPr>
        <w:t xml:space="preserve">                      Учебно-тематический план</w:t>
      </w:r>
    </w:p>
    <w:tbl>
      <w:tblPr>
        <w:tblW w:w="77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1"/>
        <w:gridCol w:w="5103"/>
        <w:gridCol w:w="1701"/>
      </w:tblGrid>
      <w:tr w:rsidR="00AA1AC7" w:rsidRPr="00CE2B67" w:rsidTr="00AA1AC7">
        <w:tc>
          <w:tcPr>
            <w:tcW w:w="911" w:type="dxa"/>
            <w:vAlign w:val="center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5103" w:type="dxa"/>
            <w:vAlign w:val="center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Содержание тем</w:t>
            </w:r>
          </w:p>
        </w:tc>
        <w:tc>
          <w:tcPr>
            <w:tcW w:w="1701" w:type="dxa"/>
            <w:vAlign w:val="center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Количество часов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История книги. Библиотеки.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4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По дорогам сказок. Сказки народные и литературные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Книги-сборники. Басни и баснописцы </w:t>
            </w: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Книги о родной природе </w:t>
            </w: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Книги Л.Н. Толстого для детей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Животные — герои детской литературы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4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Дети — герои книг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Книги зарубежных писателей </w:t>
            </w: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2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Книги о детях войны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Газеты и журналы для детей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«Книги, книги, книги…» </w:t>
            </w: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>Итого</w:t>
            </w: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34</w:t>
            </w:r>
          </w:p>
        </w:tc>
      </w:tr>
    </w:tbl>
    <w:p w:rsidR="00AA1AC7" w:rsidRPr="00CE2B67" w:rsidRDefault="00AA1AC7" w:rsidP="00CE2B67">
      <w:pPr>
        <w:shd w:val="clear" w:color="auto" w:fill="FFFFFF"/>
        <w:suppressAutoHyphens/>
        <w:spacing w:before="643" w:after="0" w:line="240" w:lineRule="auto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>Содержание программы</w:t>
      </w:r>
    </w:p>
    <w:p w:rsidR="00AA1AC7" w:rsidRPr="00CE2B67" w:rsidRDefault="00AA1AC7" w:rsidP="00CE2B6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3 класс 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lastRenderedPageBreak/>
        <w:t xml:space="preserve">Тема 1. История книги. Библиотеки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(4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Книги-сборники о былинных героях. Былины, сказы, легенды. Сказители, былинщики.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Библия. Детская библия (разные издания).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Летописи. Рукописные книги. Первопечатник Иван Фёдоров.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Система библиотечного обслуживания: запись в библиотеку, абонемент и читальный зал. Культура читателя.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Библиотечные каталоги и правила пользования ими. Каталожная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карточка. Игра «Обслужи одноклассников».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Отбор книги и работа с ней в читальном зале. Отзыв о книге.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2. По дорогам сказок. Сказки народные и литературные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Волшебные сказки (народные и литературные): книга-сборник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«Сказки А.С. Пушкина» и сборник народных сказок «На острове Буяне».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Сравнение сказок с загадками: русская народная сказка «Дочь-семилетка», братья Гримм «Умная дочь крестьянская», А. Платонов «Умная внучка». Рассматривание и сравнение книг.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Конкурс-кроссворд «Волшебные предметы».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3. Книги-сборники. Басни и баснописцы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Книги-сборники басен И. Крылова. Аппарат книги-сборника басен: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титульный лист, аннотация, оглавление.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Русские баснописцы И. 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Хемницер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, А. Измайлов, И. Дмитриев.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Чтение басен с «бродячими» сюжетами. Басни Эзопа и Л.Н. Толстого.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Конкурс чтецов. Инсценирование басен (работа в группах).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4. Книги о родной природе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Сборники стихотворений о родной природе. Слушание стихотворений, обмен мнениями.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Книга «Родные поэты» (аппарат, оформление).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Проект «Краски и звуки стихов о природе». Рукописная книга.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5. Книги Л.Н. Толстого для детей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Книги Л.Н. Толстого: работа с каталогом, составление выставки книг.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Книга «Азбука Л.Н. Толстого» и сборник «Для детей».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Составление таблицы жанров произведений Л.Н. Толстого (работа в группах). 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Проектная деятельность по группам: «Сказки Л.Н. Толстого»,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«Сказки в обработке Л.Н. Толстого».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6. Животные — герои детской литературы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(4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Книги-сборники о животных. Структура книги-сборника: титульный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лист, аннотация, иллюстрация, название книги, тип книги.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Читальный зал: работа с книгой А. Куприна «Ю-ю» или Дж. Лон-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дона «Бурый волк»: оформление, перевод. Отзыв о прочитанной книге.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Библиотечный урок: знакомство с книгой-легендой энциклопедией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А. Брема «Жизнь животных».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Художники-оформители книг о животных.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Реклама книги «Заинтересуй друга!» (конкурс отзывов).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7. Дети — герои книг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Книги о детях (Л. Пантелеев, А. Гайдар, В. Драгунский и др.).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Книга-произведение А. Гайдара «Тимур и его команда», книга-сборник рассказов Л. Пантелеева «Честное слово».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Литературная игра «Кто они, мои сверстники — герои книг?».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lastRenderedPageBreak/>
        <w:t xml:space="preserve">По страницам книги В. 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Железникова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 «Жизнь и приключения чудака».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Обсуждение прочитанных книг (беседа, дискуссии, споры).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Проект «Расскажи о любимом писателе».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8. Книги зарубежных писателей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(2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Книги зарубежных писателей (Ц. 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Топелиус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, Дж. Лондон, Э. Сетон-Томпсон, Дж. 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Чиарди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).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Систематический каталог: практическая работа. Список книг зарубежных писателей для детей.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Библиографические справочники: отбор информации о зарубежных писателях (работа в группах). Переводчики книг.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9. Книги о детях войны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Книга Л. Воронковой «Девочка из города» (издания разных лет). Чтение, обсуждение содержания, слушание отдельных глав. Аппарат книги, иллюстрации и оформление.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Аннотация. Каталожная карточка.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Работа в читальном зале. Книга В. 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Железникова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 «Девушка в военном».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Творческая работа «Дети войны с тобой рядом»: встречи, сбор материалов, оформление «Книги памяти».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10. Газеты и журналы для детей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Что такое периодика. Детские газеты и журналы. Структура газет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и журналов. Издатели газет и журналов.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История изданий для детей: журналы «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Мурзилка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», «Костёр», «Пять углов», «Чудеса планеты Земля»; детские газеты «Пионерская правда», «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Читайка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», «Шапокляк».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Электронные периодические издания «Детская газета», «Антошка».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Создание классной газеты или журнала (работа в группах).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11. «Книги, книги, книги…»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Книги, их типы и виды. Практическая работа в библиотеке.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Справочная литература. Энциклопедии для детей.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Сбор информации о Л.Н. Толстом и Х.К. Андерсене. Библиографические справочники.</w:t>
      </w:r>
    </w:p>
    <w:p w:rsidR="00AA1AC7" w:rsidRPr="002F36F1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Библиотечная мозаика: у</w:t>
      </w:r>
      <w:r w:rsidR="002F36F1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рок-игра «Что узнали о книгах?»</w:t>
      </w:r>
    </w:p>
    <w:p w:rsidR="002F36F1" w:rsidRPr="002F36F1" w:rsidRDefault="002F36F1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</w:p>
    <w:p w:rsidR="002F36F1" w:rsidRPr="002F36F1" w:rsidRDefault="002F36F1" w:rsidP="002F36F1">
      <w:pPr>
        <w:suppressAutoHyphens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F36F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Коррекционно – развивающая работа </w:t>
      </w:r>
    </w:p>
    <w:p w:rsidR="002F36F1" w:rsidRPr="002F36F1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При возникновении трудностей в освоении обучающимся содержания АООП НОО</w:t>
      </w:r>
    </w:p>
    <w:p w:rsidR="002F36F1" w:rsidRPr="002F36F1" w:rsidRDefault="004C490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ТНР Вариант 5.1</w:t>
      </w:r>
      <w:r w:rsidR="002F36F1"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специалистами, осуществляющими его психолого-педагогическое</w:t>
      </w:r>
    </w:p>
    <w:p w:rsidR="002F36F1" w:rsidRPr="002F36F1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сопровождение, оперативно дополняется структура программы коррекционной работы</w:t>
      </w:r>
    </w:p>
    <w:p w:rsidR="002F36F1" w:rsidRPr="0011671F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соответствующим направлением работы.</w:t>
      </w:r>
    </w:p>
    <w:p w:rsidR="004C4901" w:rsidRPr="004C4901" w:rsidRDefault="002F36F1" w:rsidP="004C4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направления к</w:t>
      </w:r>
      <w:r w:rsidR="004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оррекционно-развивающей работы:</w:t>
      </w:r>
    </w:p>
    <w:p w:rsidR="004C4901" w:rsidRPr="004C4901" w:rsidRDefault="004C4901" w:rsidP="004C49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системное и разностороннее развитие речи и коррекцию речевых расстройств (с учетом уровня речевого развития, механизма, структуры речевого дефекта у обучающихся с ТНР);</w:t>
      </w:r>
    </w:p>
    <w:p w:rsidR="004C4901" w:rsidRPr="004C4901" w:rsidRDefault="004C4901" w:rsidP="004C49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совершенствование коммуникативной деятельности;</w:t>
      </w:r>
    </w:p>
    <w:p w:rsidR="004C4901" w:rsidRPr="004C4901" w:rsidRDefault="004C4901" w:rsidP="004C49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формирование и коррекцию </w:t>
      </w:r>
      <w:proofErr w:type="spellStart"/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общефункциональных</w:t>
      </w:r>
      <w:proofErr w:type="spellEnd"/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специфических механизмов речевой деятельности;</w:t>
      </w:r>
    </w:p>
    <w:p w:rsidR="004C4901" w:rsidRPr="004C4901" w:rsidRDefault="004C4901" w:rsidP="004C49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развитие и коррекцию </w:t>
      </w:r>
      <w:proofErr w:type="spellStart"/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дефицитарных</w:t>
      </w:r>
      <w:proofErr w:type="spellEnd"/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функций (сенсорных, моторных, психических) у обучающихся с ТНР;</w:t>
      </w:r>
    </w:p>
    <w:p w:rsidR="004C4901" w:rsidRPr="004C4901" w:rsidRDefault="004C4901" w:rsidP="004C49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развитие познавательной деятельности, высших психических функций (что возможно только лишь в процессе развития речи);</w:t>
      </w:r>
    </w:p>
    <w:p w:rsidR="004C4901" w:rsidRPr="004C4901" w:rsidRDefault="004C4901" w:rsidP="004C49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формирование или коррекцию нарушений развития личности, эмоционально - волевой сферы с целью максимальной социальной адаптации обучающегося с ТНР;</w:t>
      </w:r>
    </w:p>
    <w:p w:rsidR="004C4901" w:rsidRPr="004C4901" w:rsidRDefault="004C4901" w:rsidP="004C49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достижение уровня речевого развития, оптимального для обучающегося, и обеспечивающего возможность использовать освоенные умения и навыки в разных видах учебной и </w:t>
      </w:r>
      <w:proofErr w:type="spellStart"/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деятельности, различных</w:t>
      </w:r>
    </w:p>
    <w:p w:rsidR="004C4901" w:rsidRPr="004C4901" w:rsidRDefault="004C4901" w:rsidP="004C49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9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ситуациях.</w:t>
      </w:r>
    </w:p>
    <w:p w:rsidR="00DA1F78" w:rsidRPr="00DA1F78" w:rsidRDefault="00DA1F78" w:rsidP="00DA1F78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AC7" w:rsidRPr="00CE2B67" w:rsidRDefault="00AA1AC7" w:rsidP="00CE2B67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zh-CN"/>
        </w:rPr>
        <w:t xml:space="preserve">ТРЕБОВАНИЯ К УРОВНЮ ПОДГОТОВКИ УЧАЩИХСЯ </w:t>
      </w:r>
      <w:r w:rsidR="009F3C23" w:rsidRPr="00CE2B6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ЗА КУРС 3 КЛАССА</w:t>
      </w: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>Универсальные учебные действия: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работать с книгой-сборником басен И. Крылова;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сравнивать басни по структуре и сюжету;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выделять книги-произведения и книги-сборники из группы предложенных книг или открытого библиотечного фонда;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собирать информацию для библиографической справки об авторе;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составлять таблицу жанров произведений писателя;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выполнять поисковую работу по проекту;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презентовать результаты проектной деятельности и любимую книгу;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готовить отзыв о книге и обсуждать разные точки зрения;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находить по каталогу нужную книгу;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заполнять каталожную карточку на выбранную книгу;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писать отзыв о книге или героях книги;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пользоваться библиографическим справочником;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рассматривать и читать детские газеты и журналы;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находить нужную информацию в газетах и журналах;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собирать информацию для проекта «История детской газеты илижурнала»;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готовить материал для классной и школьной газеты;</w:t>
      </w:r>
    </w:p>
    <w:p w:rsid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пользоваться электронными газетами и журналами.</w:t>
      </w:r>
    </w:p>
    <w:p w:rsidR="003D65E2" w:rsidRPr="00FA2538" w:rsidRDefault="003D65E2" w:rsidP="002376D0">
      <w:pPr>
        <w:suppressAutoHyphens/>
        <w:autoSpaceDE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3D65E2" w:rsidRPr="00FA2538" w:rsidRDefault="003D65E2" w:rsidP="003D65E2">
      <w:pPr>
        <w:suppressAutoHyphens/>
        <w:autoSpaceDE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3D65E2" w:rsidRPr="003D65E2" w:rsidRDefault="003D65E2" w:rsidP="003D6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Информационно-методическое обеспечение программы</w:t>
      </w:r>
    </w:p>
    <w:p w:rsidR="003D65E2" w:rsidRPr="003D65E2" w:rsidRDefault="003D65E2" w:rsidP="003D65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65E2" w:rsidRPr="003D65E2" w:rsidRDefault="003D65E2" w:rsidP="003D65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Организационно-методические аспекты работы по программе кружка «В мире книг» предусматривают </w:t>
      </w:r>
      <w:r w:rsidRPr="003D6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организацию специальной пространственно-предметной среды. </w:t>
      </w: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занятий желательно наличие специального помещения, пригодного как в качестве традиционного учебного класса, так и в качестве игровой аудитории.</w:t>
      </w:r>
    </w:p>
    <w:p w:rsidR="003D65E2" w:rsidRPr="003D65E2" w:rsidRDefault="003D65E2" w:rsidP="003D6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65E2" w:rsidRPr="003D65E2" w:rsidRDefault="003D65E2" w:rsidP="003D6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Обеспечение программы методическими видами продукции:</w:t>
      </w:r>
    </w:p>
    <w:p w:rsidR="003D65E2" w:rsidRPr="003D65E2" w:rsidRDefault="003D65E2" w:rsidP="003D65E2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 презентации занятий.</w:t>
      </w:r>
    </w:p>
    <w:p w:rsidR="003D65E2" w:rsidRPr="003D65E2" w:rsidRDefault="003D65E2" w:rsidP="003D65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E2" w:rsidRPr="003D65E2" w:rsidRDefault="003D65E2" w:rsidP="003D6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Материально-техническое оснащение занятий:</w:t>
      </w:r>
    </w:p>
    <w:p w:rsidR="003D65E2" w:rsidRPr="003D65E2" w:rsidRDefault="003D65E2" w:rsidP="003D65E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 – 25 штук.</w:t>
      </w:r>
    </w:p>
    <w:p w:rsidR="003D65E2" w:rsidRPr="003D65E2" w:rsidRDefault="003D65E2" w:rsidP="003D65E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Стулья – 25 штук.</w:t>
      </w:r>
    </w:p>
    <w:p w:rsidR="003D65E2" w:rsidRPr="003D65E2" w:rsidRDefault="003D65E2" w:rsidP="003D65E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 оборудование.</w:t>
      </w:r>
    </w:p>
    <w:p w:rsidR="003D65E2" w:rsidRPr="003D65E2" w:rsidRDefault="003D65E2" w:rsidP="003D65E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Компьютер.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ind w:left="1068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Специфическое сопровождение (оборудование):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Демонстрационный материал: портреты писателей, поэтов.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Репродукции картин в соответствии с содержанием программы;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Художественные фотографии в соответствии с содержанием программы;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Иллюстрации к литературным произведениям.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Электронно-программное обеспечение: </w:t>
      </w:r>
    </w:p>
    <w:p w:rsidR="003D65E2" w:rsidRPr="003D65E2" w:rsidRDefault="003D65E2" w:rsidP="003D6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образовательный ресурс. Словарь-справочник по литературному чтению «Книгочей». 1-4 классы/ </w:t>
      </w:r>
      <w:proofErr w:type="spellStart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Ефросинина</w:t>
      </w:r>
      <w:proofErr w:type="spellEnd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А. – М.: </w:t>
      </w:r>
      <w:proofErr w:type="spellStart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Вентана-Граф</w:t>
      </w:r>
      <w:proofErr w:type="spellEnd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</w:t>
      </w:r>
    </w:p>
    <w:p w:rsidR="003D65E2" w:rsidRPr="00FA2538" w:rsidRDefault="003D65E2" w:rsidP="003D6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E2" w:rsidRPr="003D65E2" w:rsidRDefault="003D65E2" w:rsidP="003D65E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3D65E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Мониторинг изучения результатов освоения программы</w:t>
      </w:r>
    </w:p>
    <w:p w:rsidR="003D65E2" w:rsidRPr="003D65E2" w:rsidRDefault="003D65E2" w:rsidP="003D65E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8"/>
        <w:gridCol w:w="5504"/>
      </w:tblGrid>
      <w:tr w:rsidR="003D65E2" w:rsidRPr="003D65E2" w:rsidTr="003D65E2">
        <w:trPr>
          <w:trHeight w:val="263"/>
        </w:trPr>
        <w:tc>
          <w:tcPr>
            <w:tcW w:w="5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5E2" w:rsidRPr="003D65E2" w:rsidRDefault="003D65E2" w:rsidP="003D65E2">
            <w:pPr>
              <w:tabs>
                <w:tab w:val="center" w:pos="28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6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Диагностический инструментарий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5E2" w:rsidRPr="003D65E2" w:rsidRDefault="003D65E2" w:rsidP="003D65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6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Цель</w:t>
            </w:r>
          </w:p>
        </w:tc>
      </w:tr>
      <w:tr w:rsidR="003D65E2" w:rsidRPr="003D65E2" w:rsidTr="003D65E2">
        <w:trPr>
          <w:trHeight w:val="263"/>
        </w:trPr>
        <w:tc>
          <w:tcPr>
            <w:tcW w:w="5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5E2" w:rsidRPr="003D65E2" w:rsidRDefault="003D65E2" w:rsidP="003D65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65E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Сабельников С. И. Проверочные работы по литературному чтению: 1-4 классы. Тесты  – М.: ВАКО, 2011 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5E2" w:rsidRPr="003D65E2" w:rsidRDefault="003D65E2" w:rsidP="003D65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умения работать с текстом, книгой.</w:t>
            </w:r>
          </w:p>
        </w:tc>
      </w:tr>
    </w:tbl>
    <w:p w:rsidR="003D65E2" w:rsidRPr="00FA2538" w:rsidRDefault="003D65E2" w:rsidP="003D65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F78" w:rsidRDefault="00DA1F78" w:rsidP="003D6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F78" w:rsidRDefault="00DA1F78" w:rsidP="003D6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F78" w:rsidRDefault="00DA1F78" w:rsidP="003D6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65E2" w:rsidRPr="00FA2538" w:rsidRDefault="003D65E2" w:rsidP="003D6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3D65E2" w:rsidRPr="00FA2538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Материалы для учителя: </w:t>
      </w:r>
    </w:p>
    <w:p w:rsidR="003D65E2" w:rsidRPr="003D65E2" w:rsidRDefault="003D65E2" w:rsidP="003D65E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Сборник программ внеурочной деятельности: 1-4 классы/ под редакцией Н.Ф. Виноградовой.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/Л.А. </w:t>
      </w:r>
      <w:proofErr w:type="spellStart"/>
      <w:r w:rsidRPr="00CE2B67"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Ефросинина</w:t>
      </w:r>
      <w:proofErr w:type="spellEnd"/>
      <w:r w:rsidRPr="00CE2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мире книг»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.- М.: </w:t>
      </w:r>
      <w:proofErr w:type="spellStart"/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Вентана</w:t>
      </w:r>
      <w:proofErr w:type="spellEnd"/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Граф, 2013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Белоусова Л. Е. Научиться пересказывать? Это просто! – СПб.: Литера, 2009 </w:t>
      </w:r>
    </w:p>
    <w:p w:rsidR="003D65E2" w:rsidRPr="003D65E2" w:rsidRDefault="003D65E2" w:rsidP="003D6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Речь. – М.: РОСМЭН-ПРЕСС, 2008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Сабельников С. И. Проверочные работы по литературному чтению: 1-4 классы. – М.: ВАКО, 2011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Чтение. Работа с текстом: </w:t>
      </w:r>
      <w:r w:rsidRPr="00FA2538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класс/ О. Н. Крылова. – М.: Экзамен, 2011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Материалы для учащихся: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>Ефросинина</w:t>
      </w:r>
      <w:proofErr w:type="spellEnd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Л. А. Книгочей: словарь-справочник по литературному чтению для младших школьников: 1-4 классы. – М.: </w:t>
      </w:r>
      <w:proofErr w:type="spellStart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>Вентана-Граф</w:t>
      </w:r>
      <w:proofErr w:type="spellEnd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>Ефросинина</w:t>
      </w:r>
      <w:proofErr w:type="spellEnd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Л. А. Литературное чтение: Уроки слушания: комплект учебных хрестоматий для 1-4 классов. – М.: </w:t>
      </w:r>
      <w:proofErr w:type="spellStart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>Вентана-Граф</w:t>
      </w:r>
      <w:proofErr w:type="spellEnd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031B55" w:rsidRPr="003D65E2" w:rsidRDefault="003D65E2" w:rsidP="003D6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Оморокова</w:t>
      </w:r>
      <w:proofErr w:type="spellEnd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И. Учимся читать выразительно: 2-4 классы: учебное пособие для учащихся общеобразовательных учреждений. – М.: </w:t>
      </w:r>
      <w:proofErr w:type="spellStart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Вентана-Граф</w:t>
      </w:r>
      <w:proofErr w:type="spellEnd"/>
    </w:p>
    <w:sectPr w:rsidR="00031B55" w:rsidRPr="003D65E2" w:rsidSect="00CE2B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singleLevel"/>
    <w:tmpl w:val="0000000D"/>
    <w:name w:val="WW8Num14"/>
    <w:lvl w:ilvl="0">
      <w:start w:val="1"/>
      <w:numFmt w:val="bullet"/>
      <w:lvlText w:val=""/>
      <w:lvlJc w:val="left"/>
      <w:pPr>
        <w:tabs>
          <w:tab w:val="num" w:pos="708"/>
        </w:tabs>
        <w:ind w:left="1440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1">
    <w:nsid w:val="00000013"/>
    <w:multiLevelType w:val="singleLevel"/>
    <w:tmpl w:val="00000013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15"/>
    <w:multiLevelType w:val="singleLevel"/>
    <w:tmpl w:val="00000015"/>
    <w:name w:val="WW8Num2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">
    <w:nsid w:val="07EA3C91"/>
    <w:multiLevelType w:val="hybridMultilevel"/>
    <w:tmpl w:val="B05E76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B0E7DE7"/>
    <w:multiLevelType w:val="hybridMultilevel"/>
    <w:tmpl w:val="CA665F1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0E15C4E"/>
    <w:multiLevelType w:val="hybridMultilevel"/>
    <w:tmpl w:val="D6C6EB0A"/>
    <w:lvl w:ilvl="0" w:tplc="36C21B5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22726F"/>
    <w:multiLevelType w:val="multilevel"/>
    <w:tmpl w:val="279AC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495451F3"/>
    <w:multiLevelType w:val="hybridMultilevel"/>
    <w:tmpl w:val="5816AA5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D5C4B81"/>
    <w:multiLevelType w:val="hybridMultilevel"/>
    <w:tmpl w:val="FD322888"/>
    <w:lvl w:ilvl="0" w:tplc="603C6FAE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69AE7406"/>
    <w:multiLevelType w:val="hybridMultilevel"/>
    <w:tmpl w:val="48BA84B2"/>
    <w:lvl w:ilvl="0" w:tplc="D8943254">
      <w:start w:val="1"/>
      <w:numFmt w:val="decimal"/>
      <w:lvlText w:val="%1."/>
      <w:lvlJc w:val="left"/>
      <w:pPr>
        <w:ind w:left="73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6A965586"/>
    <w:multiLevelType w:val="hybridMultilevel"/>
    <w:tmpl w:val="80A6D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081996"/>
    <w:multiLevelType w:val="hybridMultilevel"/>
    <w:tmpl w:val="8A847A1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3"/>
  </w:num>
  <w:num w:numId="8">
    <w:abstractNumId w:val="4"/>
  </w:num>
  <w:num w:numId="9">
    <w:abstractNumId w:val="11"/>
  </w:num>
  <w:num w:numId="10">
    <w:abstractNumId w:val="7"/>
  </w:num>
  <w:num w:numId="11">
    <w:abstractNumId w:val="10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35986"/>
    <w:rsid w:val="00031B55"/>
    <w:rsid w:val="00103717"/>
    <w:rsid w:val="0011671F"/>
    <w:rsid w:val="001A67CE"/>
    <w:rsid w:val="00235986"/>
    <w:rsid w:val="002376D0"/>
    <w:rsid w:val="00277B35"/>
    <w:rsid w:val="002F36F1"/>
    <w:rsid w:val="00362BE0"/>
    <w:rsid w:val="003D65E2"/>
    <w:rsid w:val="004C4901"/>
    <w:rsid w:val="004C4EA1"/>
    <w:rsid w:val="005F7B90"/>
    <w:rsid w:val="006920B4"/>
    <w:rsid w:val="009B76EE"/>
    <w:rsid w:val="009F3C23"/>
    <w:rsid w:val="00AA1AC7"/>
    <w:rsid w:val="00AE05E8"/>
    <w:rsid w:val="00CE2B67"/>
    <w:rsid w:val="00DA1F78"/>
    <w:rsid w:val="00E34A3A"/>
    <w:rsid w:val="00FA2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A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A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8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3054</Words>
  <Characters>17414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Анатолий Латыпов</cp:lastModifiedBy>
  <cp:revision>16</cp:revision>
  <dcterms:created xsi:type="dcterms:W3CDTF">2018-09-15T11:50:00Z</dcterms:created>
  <dcterms:modified xsi:type="dcterms:W3CDTF">2019-01-31T17:30:00Z</dcterms:modified>
</cp:coreProperties>
</file>