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95" w:rsidRDefault="00CA4495" w:rsidP="00F509A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95" w:rsidRDefault="00CA4495" w:rsidP="00F509A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8624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 цель </w:t>
      </w:r>
      <w:r w:rsidRPr="00483B87">
        <w:rPr>
          <w:rFonts w:ascii="Times New Roman" w:hAnsi="Times New Roman" w:cs="Times New Roman"/>
          <w:sz w:val="28"/>
          <w:szCs w:val="28"/>
        </w:rPr>
        <w:t xml:space="preserve">учебного курса «Изобразительное искусство»—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-воспитание эстетических чувств, интереса к изобразительному искусству, обогащение нравственного опыта, готовности выражать и отстаивать свою позицию в искусстве и через искусство;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-развитие воображения, творчества, умений и навыков сотрудничества в художественной деятельности;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-освоение первоначальных знаний о пластических искусствах, их роли в жизни человека;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7">
        <w:rPr>
          <w:rFonts w:ascii="Times New Roman" w:hAnsi="Times New Roman" w:cs="Times New Roman"/>
          <w:bCs/>
          <w:sz w:val="28"/>
          <w:szCs w:val="28"/>
        </w:rPr>
        <w:t>-овладение элементарной художественной грамотой, приобретение опыта работы в различных видах художественной деятельнос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83B87">
        <w:rPr>
          <w:rFonts w:ascii="Times New Roman" w:hAnsi="Times New Roman" w:cs="Times New Roman"/>
          <w:bCs/>
          <w:sz w:val="28"/>
          <w:szCs w:val="28"/>
        </w:rPr>
        <w:t>и и различными материалами.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 xml:space="preserve">Задачи реализации предметной области - развитие способностей к художественно-образному, эмоционально-ценностному восприятию произведений изобразительного искусства и окружающего мира, выражению в творческих работах своего отношения к окружающему миру. </w:t>
      </w:r>
    </w:p>
    <w:p w:rsidR="00F509AD" w:rsidRPr="00483B87" w:rsidRDefault="00F509AD" w:rsidP="00F509A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 программы «Изобразительное искусство и художественный труд», разработанной под руководством народного художника России, академика РАО Б. М.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примерной программы по изобразительному искусству (Серия «Стандарты второго поколения»,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Л.П.Кезина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483B87">
        <w:rPr>
          <w:rFonts w:ascii="Times New Roman" w:hAnsi="Times New Roman" w:cs="Times New Roman"/>
          <w:sz w:val="28"/>
          <w:szCs w:val="28"/>
        </w:rPr>
        <w:t xml:space="preserve">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искусство, – и строится на основе отечественных традиций гуманной педагогики. 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художественного образования состоят в развитии эмоционально-нравственного потенциала ребенка, в развитии его души средствами приобщения к художественной культуре как к форме духовно-нравственного поиска человечества.</w:t>
      </w:r>
    </w:p>
    <w:p w:rsidR="00F509AD" w:rsidRPr="00483B87" w:rsidRDefault="00F509AD" w:rsidP="00F509A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основные принципы УМК «Школа России»: </w:t>
      </w:r>
    </w:p>
    <w:p w:rsidR="00F509AD" w:rsidRPr="00483B87" w:rsidRDefault="00F509AD" w:rsidP="0024124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воспитания гражданина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идеологической основы ФГОС – Концепции духовно-нравственного развития и воспитания личности гражданина России, в которой сформулирован современный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национальный воспитательный идеал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укрепленный в духовных и культурных традициях многонационального народа Российской Федерации.  </w:t>
      </w:r>
    </w:p>
    <w:p w:rsidR="00F509AD" w:rsidRPr="00483B87" w:rsidRDefault="00F509AD" w:rsidP="00F509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ценностных ориентиров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отбор учебного содержания и видов деятельности младших школьников, направленный на формирование в процессе обучения и воспитания гармоничной системы ценностей личности. В основе формируемой системы ценностей лежат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базовые национальные ценности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Концепции духовно-нравственного развития и воспитания личности гражданина России.  </w:t>
      </w:r>
    </w:p>
    <w:p w:rsidR="00F509AD" w:rsidRPr="00483B87" w:rsidRDefault="00F509AD" w:rsidP="00F509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обученияв</w:t>
      </w:r>
      <w:proofErr w:type="spellEnd"/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достижение указанных в Стандарте и реализуемых в УМК «Школа России» целей обеспечивается, прежде всего, формированием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универсальных учебных действий (УУД): личностных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выступают в качестве основы образовательного и воспитательного процесса.   </w:t>
      </w:r>
    </w:p>
    <w:p w:rsidR="00F509AD" w:rsidRPr="00483B87" w:rsidRDefault="00F509AD" w:rsidP="00F509A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работы на результат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целенаправленную и последовательную деятельность обучающих и обучающихся для достижения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начального общего образования. Для этого в структуру и содержание учебников заложена </w:t>
      </w: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заданий, 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включение младших школьников в </w:t>
      </w:r>
      <w:proofErr w:type="spellStart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учебного материала с целью овладения УУД и формирования способности самостоятельно успешно усваивать новые знания, умения и компетенции, включая ведущую образовательную компетенцию — </w:t>
      </w:r>
      <w:r w:rsidRPr="0048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учиться.</w:t>
      </w: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509AD" w:rsidRPr="003B346E" w:rsidRDefault="00F509AD" w:rsidP="00F509AD">
      <w:pPr>
        <w:numPr>
          <w:ilvl w:val="0"/>
          <w:numId w:val="4"/>
        </w:num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синтеза традиций и инноваций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опору на лучшие </w:t>
      </w:r>
      <w:r w:rsidRPr="003B3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традиции отечественной школы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3B3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инновационными подходами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обеспечивающими развитие образования на современном этапе жизни страны. 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учебных курсах образовательной системы «Школа России» широко и последовательно применяются такие инновации как формирование универсальных учебных действий, организация проектной деятельности, работа с различными носителями информации, создание </w:t>
      </w:r>
      <w:proofErr w:type="spellStart"/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итоговые комплексные работы и другие, носящие как общий, так и предметный характер. 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46E"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развития традиций российского художественного образования и на основе современного понимания требований к результатам обучения</w:t>
      </w:r>
      <w:r w:rsidRPr="003B346E">
        <w:rPr>
          <w:rFonts w:ascii="Times New Roman" w:hAnsi="Times New Roman" w:cs="Times New Roman"/>
          <w:sz w:val="28"/>
          <w:szCs w:val="28"/>
        </w:rPr>
        <w:t xml:space="preserve"> в УМК «Школа России» выстроена з</w:t>
      </w: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авершенная предметная линия учебников «</w:t>
      </w:r>
      <w:r w:rsidRPr="003B346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3B3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3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опоры на личный опыт ребенка и расширения, обогащения его освоением культуры выражен в структуре построения материала учебников)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9AD" w:rsidRPr="00DD1A37" w:rsidRDefault="00F509AD" w:rsidP="00F509AD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552"/>
        <w:gridCol w:w="6769"/>
      </w:tblGrid>
      <w:tr w:rsidR="00F509AD" w:rsidTr="00A1247F">
        <w:tc>
          <w:tcPr>
            <w:tcW w:w="2552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769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материала учебника</w:t>
            </w:r>
          </w:p>
        </w:tc>
      </w:tr>
      <w:tr w:rsidR="00F509AD" w:rsidTr="00A1247F">
        <w:tc>
          <w:tcPr>
            <w:tcW w:w="2552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1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9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1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Ты изображаешь, ты украшаешь и строишь» раскрывает обыденные действия и игры как потенциальное выражение художественной деятельности, организующей предметно-пространственную среду нашей жизни, формы общения и художественного наблюдения реальности</w:t>
            </w:r>
          </w:p>
        </w:tc>
      </w:tr>
      <w:tr w:rsidR="00F509AD" w:rsidTr="00A1247F">
        <w:trPr>
          <w:trHeight w:val="1410"/>
        </w:trPr>
        <w:tc>
          <w:tcPr>
            <w:tcW w:w="2552" w:type="dxa"/>
          </w:tcPr>
          <w:p w:rsidR="00F509AD" w:rsidRPr="003B346E" w:rsidRDefault="00F509AD" w:rsidP="00F509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2кл.</w:t>
            </w:r>
          </w:p>
        </w:tc>
        <w:tc>
          <w:tcPr>
            <w:tcW w:w="6769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2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Ты и искусство» раскрывает связь чувств, эмоциональных и нравственных переживаний с их выражением в искусстве</w:t>
            </w:r>
          </w:p>
        </w:tc>
      </w:tr>
      <w:tr w:rsidR="00F509AD" w:rsidTr="00A1247F">
        <w:tc>
          <w:tcPr>
            <w:tcW w:w="2552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Горяева Н.А. (под 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          3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69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 для 3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 вокруг нас» показывает деятельность художника по организации предметно-пространственной среды в доме, на улице, на празднике, в театре и музее, то есть в окружающей человека жизни</w:t>
            </w:r>
          </w:p>
        </w:tc>
      </w:tr>
      <w:tr w:rsidR="00F509AD" w:rsidTr="00A1247F">
        <w:trPr>
          <w:trHeight w:val="1326"/>
        </w:trPr>
        <w:tc>
          <w:tcPr>
            <w:tcW w:w="2552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Неменская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(под ред.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Б.М.). Изобразительное искусство.   4 </w:t>
            </w:r>
            <w:proofErr w:type="spellStart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769" w:type="dxa"/>
          </w:tcPr>
          <w:p w:rsidR="00F509AD" w:rsidRPr="003B346E" w:rsidRDefault="00F509AD" w:rsidP="00A1247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для 4 класса</w:t>
            </w:r>
            <w:r w:rsidRPr="003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Каждый народ — художник» сначала знакомит со своеобразием отечественной традиционной художественной культуры, а затем — со своеобразием представлений о красоте народов мира</w:t>
            </w:r>
          </w:p>
        </w:tc>
      </w:tr>
    </w:tbl>
    <w:p w:rsidR="00F509AD" w:rsidRPr="00483B87" w:rsidRDefault="00F509AD" w:rsidP="00F509AD">
      <w:pPr>
        <w:spacing w:before="100" w:beforeAutospacing="1" w:after="0" w:line="240" w:lineRule="auto"/>
        <w:ind w:lef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учебники для 1—4 классов по изобразительному искусству направлены на достижение учащимися личностных, </w:t>
      </w:r>
      <w:proofErr w:type="spellStart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8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483B87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483B87">
        <w:rPr>
          <w:rFonts w:ascii="Times New Roman" w:hAnsi="Times New Roman" w:cs="Times New Roman"/>
          <w:b/>
          <w:iCs/>
          <w:sz w:val="28"/>
          <w:szCs w:val="28"/>
        </w:rPr>
        <w:t xml:space="preserve">выделение трех основных видов художественной </w:t>
      </w:r>
      <w:proofErr w:type="spellStart"/>
      <w:r w:rsidRPr="00483B87"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r w:rsidRPr="00483B8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визуальных про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странственных искусств: </w:t>
      </w:r>
    </w:p>
    <w:p w:rsidR="00F509AD" w:rsidRPr="003B346E" w:rsidRDefault="00F509AD" w:rsidP="00F509AD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    —  </w:t>
      </w: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изобразительная художественная деятельность;</w:t>
      </w:r>
    </w:p>
    <w:p w:rsidR="00F509AD" w:rsidRPr="003B346E" w:rsidRDefault="00F509AD" w:rsidP="00F509AD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—  декоративная художественная деятельность;</w:t>
      </w:r>
    </w:p>
    <w:p w:rsidR="00F509AD" w:rsidRPr="00483B87" w:rsidRDefault="00F509AD" w:rsidP="00F509AD">
      <w:pPr>
        <w:shd w:val="clear" w:color="auto" w:fill="FFFFFF"/>
        <w:tabs>
          <w:tab w:val="left" w:pos="648"/>
        </w:tabs>
        <w:spacing w:after="0" w:line="240" w:lineRule="auto"/>
        <w:ind w:left="3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46E">
        <w:rPr>
          <w:rFonts w:ascii="Times New Roman" w:hAnsi="Times New Roman" w:cs="Times New Roman"/>
          <w:b/>
          <w:i/>
          <w:iCs/>
          <w:sz w:val="28"/>
          <w:szCs w:val="28"/>
        </w:rPr>
        <w:t>—  конструктивная художественная деятельность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83B87">
        <w:rPr>
          <w:rFonts w:ascii="Times New Roman" w:hAnsi="Times New Roman" w:cs="Times New Roman"/>
          <w:i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</w:t>
      </w:r>
      <w:r w:rsidRPr="00483B87">
        <w:rPr>
          <w:rFonts w:ascii="Times New Roman" w:hAnsi="Times New Roman" w:cs="Times New Roman"/>
          <w:sz w:val="28"/>
          <w:szCs w:val="28"/>
        </w:rPr>
        <w:lastRenderedPageBreak/>
        <w:t>понимать деятельность искусств в окружающей жизни, более глубоко осознавать искусство.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83B87">
        <w:rPr>
          <w:rFonts w:ascii="Times New Roman" w:hAnsi="Times New Roman" w:cs="Times New Roman"/>
          <w:b/>
          <w:sz w:val="28"/>
          <w:szCs w:val="28"/>
        </w:rPr>
        <w:t>виды учебной деятельности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Практическая художественно-творческая деятельность</w:t>
      </w:r>
      <w:r w:rsidRPr="00483B87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483B87">
        <w:rPr>
          <w:rFonts w:ascii="Times New Roman" w:hAnsi="Times New Roman" w:cs="Times New Roman"/>
          <w:b/>
          <w:sz w:val="28"/>
          <w:szCs w:val="28"/>
        </w:rPr>
        <w:t>деятельность по восприятию искусства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483B87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483B87">
        <w:rPr>
          <w:rFonts w:ascii="Times New Roman" w:hAnsi="Times New Roman" w:cs="Times New Roman"/>
          <w:b/>
          <w:sz w:val="28"/>
          <w:szCs w:val="28"/>
        </w:rPr>
        <w:t>Многообразие видов деятельности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Восприятие произведений искусства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509AD" w:rsidRDefault="00F509AD" w:rsidP="00F509AD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Развитие художественно-образного мышления</w:t>
      </w:r>
      <w:r w:rsidRPr="00483B87">
        <w:rPr>
          <w:rFonts w:ascii="Times New Roman" w:hAnsi="Times New Roman" w:cs="Times New Roman"/>
          <w:sz w:val="28"/>
          <w:szCs w:val="28"/>
        </w:rPr>
        <w:t xml:space="preserve"> учащихся строится на единстве двух его основ:</w:t>
      </w:r>
      <w:r w:rsidRPr="00483B87">
        <w:rPr>
          <w:rFonts w:ascii="Times New Roman" w:hAnsi="Times New Roman" w:cs="Times New Roman"/>
          <w:i/>
          <w:sz w:val="28"/>
          <w:szCs w:val="28"/>
        </w:rPr>
        <w:t xml:space="preserve"> развитие наблюдательности</w:t>
      </w:r>
      <w:r w:rsidRPr="00483B87">
        <w:rPr>
          <w:rFonts w:ascii="Times New Roman" w:hAnsi="Times New Roman" w:cs="Times New Roman"/>
          <w:sz w:val="28"/>
          <w:szCs w:val="28"/>
        </w:rPr>
        <w:t xml:space="preserve">, т.е. умения вглядываться в явления жизни, и </w:t>
      </w:r>
      <w:r w:rsidRPr="00483B87">
        <w:rPr>
          <w:rFonts w:ascii="Times New Roman" w:hAnsi="Times New Roman" w:cs="Times New Roman"/>
          <w:i/>
          <w:sz w:val="28"/>
          <w:szCs w:val="28"/>
        </w:rPr>
        <w:t>развитие фантазии</w:t>
      </w:r>
      <w:r w:rsidRPr="00483B87">
        <w:rPr>
          <w:rFonts w:ascii="Times New Roman" w:hAnsi="Times New Roman" w:cs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83B87">
        <w:rPr>
          <w:rFonts w:ascii="Times New Roman" w:hAnsi="Times New Roman" w:cs="Times New Roman"/>
          <w:b/>
          <w:sz w:val="28"/>
          <w:szCs w:val="28"/>
        </w:rPr>
        <w:t>цель</w:t>
      </w:r>
      <w:r w:rsidRPr="00483B87">
        <w:rPr>
          <w:rFonts w:ascii="Times New Roman" w:hAnsi="Times New Roman" w:cs="Times New Roman"/>
          <w:sz w:val="28"/>
          <w:szCs w:val="28"/>
        </w:rPr>
        <w:t xml:space="preserve"> — </w:t>
      </w:r>
      <w:r w:rsidRPr="00483B87">
        <w:rPr>
          <w:rFonts w:ascii="Times New Roman" w:hAnsi="Times New Roman" w:cs="Times New Roman"/>
          <w:b/>
          <w:sz w:val="28"/>
          <w:szCs w:val="28"/>
        </w:rPr>
        <w:t>духовное развитие личности,</w:t>
      </w:r>
      <w:r w:rsidRPr="00483B87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«Изобразительное искусство» предусматривает </w:t>
      </w:r>
      <w:r w:rsidRPr="00483B87">
        <w:rPr>
          <w:rFonts w:ascii="Times New Roman" w:hAnsi="Times New Roman" w:cs="Times New Roman"/>
          <w:bCs/>
          <w:iCs/>
          <w:sz w:val="28"/>
          <w:szCs w:val="28"/>
        </w:rPr>
        <w:t xml:space="preserve">чередование уроков </w:t>
      </w:r>
      <w:proofErr w:type="spellStart"/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индивидуальногопрактического</w:t>
      </w:r>
      <w:proofErr w:type="spellEnd"/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творчества 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483B87">
        <w:rPr>
          <w:rFonts w:ascii="Times New Roman" w:hAnsi="Times New Roman" w:cs="Times New Roman"/>
          <w:sz w:val="28"/>
          <w:szCs w:val="28"/>
        </w:rPr>
        <w:t xml:space="preserve">и </w:t>
      </w:r>
      <w:r w:rsidRPr="00483B87">
        <w:rPr>
          <w:rFonts w:ascii="Times New Roman" w:hAnsi="Times New Roman" w:cs="Times New Roman"/>
          <w:bCs/>
          <w:iCs/>
          <w:sz w:val="28"/>
          <w:szCs w:val="28"/>
        </w:rPr>
        <w:t>уроков</w:t>
      </w:r>
      <w:r w:rsidRPr="00483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83B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83B87">
        <w:rPr>
          <w:rFonts w:ascii="Times New Roman" w:hAnsi="Times New Roman" w:cs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483B87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483B87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>На изучение предмета отводится 1 ч в  неделю, всего на курс — 135 ч.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83B87">
        <w:rPr>
          <w:rFonts w:ascii="Times New Roman" w:hAnsi="Times New Roman" w:cs="Times New Roman"/>
          <w:spacing w:val="-8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F509AD" w:rsidRPr="00483B87" w:rsidRDefault="00F509AD" w:rsidP="00F5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Приоритетная цель художественного образования в школе —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</w:t>
      </w:r>
      <w:r w:rsidRPr="00483B87">
        <w:rPr>
          <w:rFonts w:ascii="Times New Roman" w:hAnsi="Times New Roman" w:cs="Times New Roman"/>
          <w:sz w:val="28"/>
          <w:szCs w:val="28"/>
        </w:rPr>
        <w:t>ребенка, т. е. формирова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ние у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эмоционально-ценностного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эстетического восприятия мира, </w:t>
      </w:r>
      <w:r w:rsidRPr="00483B87">
        <w:rPr>
          <w:rFonts w:ascii="Times New Roman" w:hAnsi="Times New Roman" w:cs="Times New Roman"/>
          <w:sz w:val="28"/>
          <w:szCs w:val="28"/>
        </w:rPr>
        <w:t>качеств, отвечающих представлениям об истинной че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питании </w:t>
      </w:r>
      <w:r w:rsidRPr="00483B87">
        <w:rPr>
          <w:rFonts w:ascii="Times New Roman" w:hAnsi="Times New Roman" w:cs="Times New Roman"/>
          <w:b/>
          <w:sz w:val="28"/>
          <w:szCs w:val="28"/>
        </w:rPr>
        <w:t>гражданственности и патриотизма</w:t>
      </w:r>
      <w:r w:rsidRPr="00483B87">
        <w:rPr>
          <w:rFonts w:ascii="Times New Roman" w:hAnsi="Times New Roman" w:cs="Times New Roman"/>
          <w:sz w:val="28"/>
          <w:szCs w:val="28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483B87">
        <w:rPr>
          <w:rFonts w:ascii="Times New Roman" w:hAnsi="Times New Roman" w:cs="Times New Roman"/>
          <w:b/>
          <w:sz w:val="28"/>
          <w:szCs w:val="28"/>
        </w:rPr>
        <w:t>многообразие культур разных народов</w:t>
      </w:r>
      <w:r w:rsidRPr="00483B87">
        <w:rPr>
          <w:rFonts w:ascii="Times New Roman" w:hAnsi="Times New Roman" w:cs="Times New Roman"/>
          <w:sz w:val="28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формируемогомироотношения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Связи искусства с жизнью человека</w:t>
      </w:r>
      <w:r w:rsidRPr="00483B87">
        <w:rPr>
          <w:rFonts w:ascii="Times New Roman" w:hAnsi="Times New Roman" w:cs="Times New Roman"/>
          <w:sz w:val="28"/>
          <w:szCs w:val="28"/>
        </w:rPr>
        <w:t>, роль искусства в повсед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483B87">
        <w:rPr>
          <w:rFonts w:ascii="Times New Roman" w:hAnsi="Times New Roman" w:cs="Times New Roman"/>
          <w:sz w:val="28"/>
          <w:szCs w:val="28"/>
        </w:rPr>
        <w:softHyphen/>
        <w:t xml:space="preserve">витии каждого ребенка — </w:t>
      </w:r>
      <w:r w:rsidRPr="00483B87">
        <w:rPr>
          <w:rFonts w:ascii="Times New Roman" w:hAnsi="Times New Roman" w:cs="Times New Roman"/>
          <w:bCs/>
          <w:sz w:val="28"/>
          <w:szCs w:val="28"/>
        </w:rPr>
        <w:t>главный смысловой стержень курса</w:t>
      </w:r>
      <w:r w:rsidRPr="00483B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483B87">
        <w:rPr>
          <w:rFonts w:ascii="Times New Roman" w:hAnsi="Times New Roman" w:cs="Times New Roman"/>
          <w:b/>
          <w:sz w:val="28"/>
          <w:szCs w:val="28"/>
        </w:rPr>
        <w:t>интереса к внутреннему миру человека</w:t>
      </w:r>
      <w:r w:rsidRPr="00483B87">
        <w:rPr>
          <w:rFonts w:ascii="Times New Roman" w:hAnsi="Times New Roman" w:cs="Times New Roman"/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483B87">
        <w:rPr>
          <w:rFonts w:ascii="Times New Roman" w:hAnsi="Times New Roman" w:cs="Times New Roman"/>
          <w:b/>
          <w:sz w:val="28"/>
          <w:szCs w:val="28"/>
        </w:rPr>
        <w:t>способности сопереживани</w:t>
      </w:r>
      <w:r w:rsidRPr="00483B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через сказки, притчи, ситуации из жизни, литературный и музыкальный ряд.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483B87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proofErr w:type="spellStart"/>
      <w:r w:rsidRPr="00483B87">
        <w:rPr>
          <w:rFonts w:ascii="Times New Roman" w:hAnsi="Times New Roman" w:cs="Times New Roman"/>
          <w:b/>
          <w:sz w:val="28"/>
          <w:szCs w:val="28"/>
        </w:rPr>
        <w:t>личноготворческого</w:t>
      </w:r>
      <w:proofErr w:type="spell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  <w:r w:rsidRPr="00483B87">
        <w:rPr>
          <w:rFonts w:ascii="Times New Roman" w:hAnsi="Times New Roman" w:cs="Times New Roman"/>
          <w:sz w:val="28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483B87">
        <w:rPr>
          <w:rFonts w:ascii="Times New Roman" w:hAnsi="Times New Roman" w:cs="Times New Roman"/>
          <w:b/>
          <w:sz w:val="28"/>
          <w:szCs w:val="28"/>
        </w:rPr>
        <w:t>проживание художественного образа</w:t>
      </w:r>
      <w:r w:rsidRPr="00483B87">
        <w:rPr>
          <w:rFonts w:ascii="Times New Roman" w:hAnsi="Times New Roman" w:cs="Times New Roman"/>
          <w:sz w:val="28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483B87">
        <w:rPr>
          <w:rFonts w:ascii="Times New Roman" w:hAnsi="Times New Roman" w:cs="Times New Roman"/>
          <w:iCs/>
          <w:sz w:val="28"/>
          <w:szCs w:val="28"/>
        </w:rPr>
        <w:t xml:space="preserve">собственный чувственный </w:t>
      </w:r>
      <w:proofErr w:type="spellStart"/>
      <w:r w:rsidRPr="00483B87">
        <w:rPr>
          <w:rFonts w:ascii="Times New Roman" w:hAnsi="Times New Roman" w:cs="Times New Roman"/>
          <w:iCs/>
          <w:sz w:val="28"/>
          <w:szCs w:val="28"/>
        </w:rPr>
        <w:t>опыт.</w:t>
      </w:r>
      <w:r w:rsidRPr="00483B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83B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509AD" w:rsidRPr="00483B87" w:rsidRDefault="00F509AD" w:rsidP="00F509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483B87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509AD" w:rsidRPr="00483B87" w:rsidRDefault="00F509AD" w:rsidP="00F509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483B87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483B87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сотрудничатьс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tabs>
          <w:tab w:val="clear" w:pos="715"/>
          <w:tab w:val="num" w:pos="-5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509AD" w:rsidRDefault="00F509AD" w:rsidP="00F509AD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D" w:rsidRPr="00483B87" w:rsidRDefault="00F509AD" w:rsidP="00F509AD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3B8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83B87">
        <w:rPr>
          <w:rFonts w:ascii="Times New Roman" w:hAnsi="Times New Roman" w:cs="Times New Roman"/>
          <w:sz w:val="28"/>
          <w:szCs w:val="28"/>
        </w:rPr>
        <w:t xml:space="preserve"> характеризуют уровень</w:t>
      </w:r>
    </w:p>
    <w:p w:rsidR="00F509AD" w:rsidRPr="00483B87" w:rsidRDefault="00F509AD" w:rsidP="00F5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509AD" w:rsidRPr="00483B87" w:rsidRDefault="00F509AD" w:rsidP="00F509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509AD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9AD" w:rsidRPr="00483B87" w:rsidRDefault="00F509AD" w:rsidP="00F509AD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483B87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знание видов художественной деятельности: изобразительной (живопись, </w:t>
      </w:r>
      <w:r w:rsidRPr="00483B87">
        <w:rPr>
          <w:rFonts w:ascii="Times New Roman" w:hAnsi="Times New Roman" w:cs="Times New Roman"/>
          <w:sz w:val="28"/>
          <w:szCs w:val="28"/>
        </w:rPr>
        <w:lastRenderedPageBreak/>
        <w:t>графика, скульптура), конструктивной (дизайн и архитектура), декоративной (народные и прикладные виды искусства);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483B87"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483B87"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483B87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рассуждатьо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объяснятьзначение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памятников и архитектурной среды древнего зодчества для современного общества;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509AD" w:rsidRPr="00483B87" w:rsidRDefault="00F509AD" w:rsidP="00F50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87">
        <w:rPr>
          <w:rFonts w:ascii="Times New Roman" w:hAnsi="Times New Roman" w:cs="Times New Roman"/>
          <w:sz w:val="28"/>
          <w:szCs w:val="28"/>
        </w:rPr>
        <w:t xml:space="preserve">умение приводить </w:t>
      </w:r>
      <w:proofErr w:type="spellStart"/>
      <w:r w:rsidRPr="00483B87">
        <w:rPr>
          <w:rFonts w:ascii="Times New Roman" w:hAnsi="Times New Roman" w:cs="Times New Roman"/>
          <w:sz w:val="28"/>
          <w:szCs w:val="28"/>
        </w:rPr>
        <w:t>примерыпроизведений</w:t>
      </w:r>
      <w:proofErr w:type="spellEnd"/>
      <w:r w:rsidRPr="00483B87">
        <w:rPr>
          <w:rFonts w:ascii="Times New Roman" w:hAnsi="Times New Roman" w:cs="Times New Roman"/>
          <w:sz w:val="28"/>
          <w:szCs w:val="28"/>
        </w:rPr>
        <w:t xml:space="preserve"> искусства, выражающих красоту мудрости и богатой духовной жизни, красоту внутреннего  мира человека. 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содержательные линии </w:t>
      </w:r>
      <w:r w:rsidRPr="006956D9">
        <w:rPr>
          <w:rFonts w:ascii="Times New Roman" w:hAnsi="Times New Roman"/>
          <w:b/>
          <w:sz w:val="28"/>
          <w:szCs w:val="28"/>
        </w:rPr>
        <w:t>курса «Изобразительное  искусство» 1-4 класс (135 часов)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685E">
        <w:rPr>
          <w:rFonts w:ascii="Times New Roman" w:hAnsi="Times New Roman"/>
          <w:sz w:val="28"/>
          <w:szCs w:val="28"/>
        </w:rPr>
        <w:lastRenderedPageBreak/>
        <w:t xml:space="preserve">Учебный материал представлен </w:t>
      </w:r>
      <w:proofErr w:type="spellStart"/>
      <w:r>
        <w:rPr>
          <w:rFonts w:ascii="Times New Roman" w:hAnsi="Times New Roman"/>
          <w:sz w:val="28"/>
          <w:szCs w:val="28"/>
        </w:rPr>
        <w:t>четырьмя</w:t>
      </w:r>
      <w:r w:rsidRPr="0023685E">
        <w:rPr>
          <w:rFonts w:ascii="Times New Roman" w:hAnsi="Times New Roman"/>
          <w:sz w:val="28"/>
          <w:szCs w:val="28"/>
        </w:rPr>
        <w:t>блоками</w:t>
      </w:r>
      <w:proofErr w:type="spellEnd"/>
      <w:r w:rsidRPr="0023685E">
        <w:rPr>
          <w:rFonts w:ascii="Times New Roman" w:hAnsi="Times New Roman"/>
          <w:sz w:val="28"/>
          <w:szCs w:val="28"/>
        </w:rPr>
        <w:t>: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685E">
        <w:rPr>
          <w:rFonts w:ascii="Times New Roman" w:hAnsi="Times New Roman"/>
          <w:b/>
          <w:sz w:val="28"/>
          <w:szCs w:val="28"/>
        </w:rPr>
        <w:t>«Виды художественной деятельности»</w:t>
      </w:r>
      <w:r w:rsidRPr="0023685E">
        <w:rPr>
          <w:rFonts w:ascii="Times New Roman" w:hAnsi="Times New Roman"/>
          <w:sz w:val="28"/>
          <w:szCs w:val="28"/>
        </w:rPr>
        <w:t xml:space="preserve"> (отражает содержание учебного материала)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-восприятие произведений искусства (художественный образ - </w:t>
      </w:r>
      <w:r w:rsidRPr="0023685E">
        <w:rPr>
          <w:rFonts w:ascii="Times New Roman" w:hAnsi="Times New Roman"/>
          <w:b/>
          <w:sz w:val="28"/>
          <w:szCs w:val="28"/>
        </w:rPr>
        <w:t>Х.о</w:t>
      </w:r>
      <w:r>
        <w:rPr>
          <w:rFonts w:ascii="Times New Roman" w:hAnsi="Times New Roman"/>
          <w:sz w:val="28"/>
          <w:szCs w:val="28"/>
        </w:rPr>
        <w:t>.);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-рисунок  (графика, материалы, средства выразительности, приемы работы – </w:t>
      </w:r>
      <w:r w:rsidRPr="0023685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-живопись (материалы, основы цвета, средства выразительности – </w:t>
      </w:r>
      <w:r w:rsidRPr="0023685E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-скульптура (материалы, приемы работы, средства –</w:t>
      </w:r>
      <w:r w:rsidRPr="0023685E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-художественное конструирование и дизайн (разнообразие материалов, приемы работы, моделирование и конструирование в жизни человека, здесь же  архитектура – </w:t>
      </w:r>
      <w:r w:rsidRPr="005B3BD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-декоративно-прикладное искусство ( истоки, синтетический характер народной культуры, сказочные образы и образ человека, народные промыслы России – </w:t>
      </w:r>
      <w:r w:rsidRPr="005B3BD0">
        <w:rPr>
          <w:rFonts w:ascii="Times New Roman" w:hAnsi="Times New Roman"/>
          <w:b/>
          <w:sz w:val="28"/>
          <w:szCs w:val="28"/>
        </w:rPr>
        <w:t>ДПИ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B3BD0">
        <w:rPr>
          <w:rFonts w:ascii="Times New Roman" w:hAnsi="Times New Roman"/>
          <w:b/>
          <w:sz w:val="28"/>
          <w:szCs w:val="28"/>
        </w:rPr>
        <w:t>«Азбука искусства»</w:t>
      </w:r>
      <w:r w:rsidRPr="0023685E">
        <w:rPr>
          <w:rFonts w:ascii="Times New Roman" w:hAnsi="Times New Roman"/>
          <w:sz w:val="28"/>
          <w:szCs w:val="28"/>
        </w:rPr>
        <w:t xml:space="preserve"> (дает инструментарий)</w:t>
      </w:r>
      <w:r>
        <w:rPr>
          <w:rFonts w:ascii="Times New Roman" w:hAnsi="Times New Roman"/>
          <w:sz w:val="28"/>
          <w:szCs w:val="28"/>
        </w:rPr>
        <w:t>: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-композиция (элементарные приемы, композиционный центр, главное и второстепенное, симметрия и асимметрия, ритм, передача движения в композиции – </w:t>
      </w:r>
      <w:r w:rsidRPr="005B3BD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-цвет (цвет – основные и составные цвета, теплые и холодные, смешение цвета, эмоции и цвет),  рисунок (линия, штрих, пятно, тон, эмоциональность линий) - </w:t>
      </w:r>
      <w:r w:rsidRPr="005B3BD0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-форма (разнообразие форм предметного мира, геометрические формы, природные, влияние формы на характер изображения, силуэт, пропорции – </w:t>
      </w:r>
      <w:r w:rsidRPr="00F156A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 (в пространстве и на плоскости, способы передачи объема, выразительность объемных композиций, перспектива – линия горизонта, основные законы – </w:t>
      </w:r>
      <w:r w:rsidRPr="00F156A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156A1">
        <w:rPr>
          <w:rFonts w:ascii="Times New Roman" w:hAnsi="Times New Roman"/>
          <w:b/>
          <w:sz w:val="28"/>
          <w:szCs w:val="28"/>
        </w:rPr>
        <w:t>«Значимые виды искусства»</w:t>
      </w:r>
      <w:r w:rsidRPr="0023685E">
        <w:rPr>
          <w:rFonts w:ascii="Times New Roman" w:hAnsi="Times New Roman"/>
          <w:sz w:val="28"/>
          <w:szCs w:val="28"/>
        </w:rPr>
        <w:t xml:space="preserve"> (намечает духовно-нравственную, эмоционально-ценностную направленность тематики заданий</w:t>
      </w:r>
      <w:r>
        <w:rPr>
          <w:rFonts w:ascii="Times New Roman" w:hAnsi="Times New Roman"/>
          <w:sz w:val="28"/>
          <w:szCs w:val="28"/>
        </w:rPr>
        <w:t>):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-земля – наш общий дом (наблюдение природы, пейзаж, постройки в природе, восприятие произведений искусства, яркие культуры мира, роль природы в характере культурных традиций –</w:t>
      </w:r>
      <w:r w:rsidRPr="00F156A1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-родина моя – Россия (природа и культура России, </w:t>
      </w:r>
      <w:proofErr w:type="spellStart"/>
      <w:r>
        <w:rPr>
          <w:rFonts w:ascii="Times New Roman" w:hAnsi="Times New Roman"/>
          <w:sz w:val="28"/>
          <w:szCs w:val="28"/>
        </w:rPr>
        <w:t>едиство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декоративного строя в украшении жилища, предметов быта, костюма, красота человека, образ защитника Отечества – </w:t>
      </w:r>
      <w:r w:rsidRPr="00F156A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-человек и человеческие взаимоотношения (образ человека в разных культурах, портрет, образы, пробуждающие лучшие человеческие чувства, злые чувства, темы любви, дружбы, семьи –</w:t>
      </w:r>
      <w:r w:rsidRPr="00115AD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-искусство дарит людям красоту (виды искусства, художественные материалы и  средства выразительности, роль в жизни человека, натюрморт, художественное конструирование – </w:t>
      </w:r>
      <w:r w:rsidRPr="00115AD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5AD5">
        <w:rPr>
          <w:rFonts w:ascii="Times New Roman" w:hAnsi="Times New Roman"/>
          <w:b/>
          <w:sz w:val="28"/>
          <w:szCs w:val="28"/>
        </w:rPr>
        <w:t xml:space="preserve"> «Опыт художественно-творческой деятельности»</w:t>
      </w:r>
      <w:r w:rsidRPr="0023685E">
        <w:rPr>
          <w:rFonts w:ascii="Times New Roman" w:hAnsi="Times New Roman"/>
          <w:sz w:val="28"/>
          <w:szCs w:val="28"/>
        </w:rPr>
        <w:t xml:space="preserve"> (содержит виды и условия деятельности, где приобретается художественно-творческий опыт)</w:t>
      </w:r>
      <w:r>
        <w:rPr>
          <w:rFonts w:ascii="Times New Roman" w:hAnsi="Times New Roman"/>
          <w:sz w:val="28"/>
          <w:szCs w:val="28"/>
        </w:rPr>
        <w:t>: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учиться  </w:t>
      </w:r>
      <w:r w:rsidRPr="00C81E92">
        <w:rPr>
          <w:rFonts w:ascii="Times New Roman" w:hAnsi="Times New Roman"/>
          <w:b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 (организовать рабочее место, спланировать время работы, довести работу до результата, сдерживать эмоции, считаться с окружающими, подводить итог работы);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различных видах изобразительной, декоративной, конструкторской деятельности;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-освоение основ рисунка, живописи, скульптуры, ДПИ;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-овладение основами художественной грамоты;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-выбор и применение выразительных средств для реализации собственного </w:t>
      </w:r>
      <w:r>
        <w:rPr>
          <w:rFonts w:ascii="Times New Roman" w:hAnsi="Times New Roman"/>
          <w:sz w:val="28"/>
          <w:szCs w:val="28"/>
        </w:rPr>
        <w:lastRenderedPageBreak/>
        <w:t>замысла (творческий замысел –</w:t>
      </w:r>
      <w:proofErr w:type="spellStart"/>
      <w:r w:rsidRPr="00987E4E">
        <w:rPr>
          <w:rFonts w:ascii="Times New Roman" w:hAnsi="Times New Roman"/>
          <w:b/>
          <w:sz w:val="28"/>
          <w:szCs w:val="28"/>
        </w:rPr>
        <w:t>Тз</w:t>
      </w:r>
      <w:proofErr w:type="spellEnd"/>
      <w:r>
        <w:rPr>
          <w:rFonts w:ascii="Times New Roman" w:hAnsi="Times New Roman"/>
          <w:sz w:val="28"/>
          <w:szCs w:val="28"/>
        </w:rPr>
        <w:t>), различных художественных техник и материалов;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-передача настроения с помощью цвета, тона, композиции, пространства, линии, штриха, пятна, объема, фактуры материала;</w:t>
      </w:r>
    </w:p>
    <w:p w:rsidR="00F509AD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-обсуждение и выражение своего отношения к произведению</w:t>
      </w:r>
    </w:p>
    <w:p w:rsidR="00F509AD" w:rsidRPr="0023685E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09AD" w:rsidRPr="00947401" w:rsidRDefault="00F509AD" w:rsidP="00F5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6D9">
        <w:rPr>
          <w:rFonts w:ascii="Times New Roman" w:hAnsi="Times New Roman"/>
          <w:b/>
          <w:sz w:val="28"/>
          <w:szCs w:val="28"/>
        </w:rPr>
        <w:t>Содержание курса «Изобразительное  искусство»</w:t>
      </w:r>
      <w:r>
        <w:rPr>
          <w:rFonts w:ascii="Times New Roman" w:hAnsi="Times New Roman"/>
          <w:b/>
          <w:sz w:val="28"/>
          <w:szCs w:val="28"/>
        </w:rPr>
        <w:t xml:space="preserve">  1-4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118"/>
        <w:gridCol w:w="1985"/>
        <w:gridCol w:w="2375"/>
      </w:tblGrid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37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ИЗОБРАЖАЕШЬ, УКРАШАЕШЬ И СТРОИШЬ</w:t>
            </w: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И ТЫ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 ВОКРУГ  НАС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КАЖДЫЙ НАРОД — ХУДОЖНИК</w:t>
            </w:r>
          </w:p>
        </w:tc>
      </w:tr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Ты изображаешь. </w:t>
            </w:r>
            <w:proofErr w:type="spellStart"/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Знакомствос</w:t>
            </w:r>
            <w:proofErr w:type="spellEnd"/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Мастером Изображения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Изображения всюду вокруг нас.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Мастер Изображения учит видеть.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пятном.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в объеме.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линией.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Разноцветные краски.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Изображать можно и то, что невидимо.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Художники и зрители (обобщение темы).</w:t>
            </w: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Чем и как работают художники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Три основные краски –красная, синяя, желтая.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Пять красок — все богатство цвета и тона.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Пастель и цветные мелки, акварель, их выразительные возможности.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аппликации.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графических материалов.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объеме.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Выразительные возможности бумаги.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в твоем доме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Твои игрушки придумал художник.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Посуда у тебя дома.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Мамин платок.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Обои и шторы в твоем доме.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Твои книжки.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Поздравительная открытка.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 xml:space="preserve"> Что сделал художник в нашем доме (обобщение темы).</w:t>
            </w:r>
          </w:p>
        </w:tc>
        <w:tc>
          <w:tcPr>
            <w:tcW w:w="2375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Истоки родного искусства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Пейзаж родной земли.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Гармония жилья с природой. Деревня — деревянный мир.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красоты человека.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Народные праздники (обобщение темы).</w:t>
            </w:r>
          </w:p>
        </w:tc>
      </w:tr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Ты </w:t>
            </w:r>
            <w:proofErr w:type="spellStart"/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украшаешь.</w:t>
            </w:r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Знакомство</w:t>
            </w:r>
            <w:proofErr w:type="spellEnd"/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 Мастером Украшения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Мир полон украшений.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Красоту надо уметь замечать.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Узоры, которые создали люди.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Как украшает себя человек.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Мастер Украшения помогает сделать праздник (обобщение темы).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Реальность и фантазия 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и реальность.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и фантазия.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Украшение и реальность.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Украшение и фантазия.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Постройка и реальность.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Постройка и фантазия.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   Искусство на улицах твоего</w:t>
            </w:r>
          </w:p>
          <w:p w:rsidR="00F509AD" w:rsidRPr="00DD1A37" w:rsidRDefault="00F509AD" w:rsidP="00A1247F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    города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Памятники архитектуры — наследие веков.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Парки, скверы, бульвары.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Ажурные ограды.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Фонари на улицах и в парках.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Витрины магазинов.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Транспорт в городе.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Что делал художник на улицах моего города (села) (обобщение темы).</w:t>
            </w:r>
          </w:p>
        </w:tc>
        <w:tc>
          <w:tcPr>
            <w:tcW w:w="2375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Древние города нашей Земли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Древнерусский город-крепость.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Древние соборы.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Древний город и его жители.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Древнерусские воины-защитники.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Города Русской земли.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Узорочье теремов.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Праздничный пир в теремных палатах (обобщение темы).</w:t>
            </w:r>
          </w:p>
        </w:tc>
      </w:tr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Ты строишь. Знакомство с Мастером Постройки 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Постройки в нашей жизни.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Дома бывают разными.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Домики, которые построила природа.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Дом снаружи и внутри.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Строим город. 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 имеет свое строение.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Строим вещи.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Город, в котором мы живем (обобщение темы).</w:t>
            </w: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О чём говорит искусство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изображаемых животных.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изображении: мужской образ.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в изображении: женский образ.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человека и его характер, выраженный в объеме.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Изображение природы в различных состояниях.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характера человека через украшение.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Выражение намерений через украшение.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 xml:space="preserve">В изображении, украшении, постройке человек выражает свои чувства, мысли, настроение, </w:t>
            </w:r>
            <w:r w:rsidRPr="00DD1A37">
              <w:rPr>
                <w:rFonts w:ascii="Times New Roman" w:hAnsi="Times New Roman"/>
                <w:sz w:val="20"/>
                <w:szCs w:val="20"/>
              </w:rPr>
              <w:lastRenderedPageBreak/>
              <w:t>свое отношение к миру (обобщение темы).</w:t>
            </w: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Художник и зрелище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 в цирке.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Художник в театре.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Маски.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Театр кукол.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Афиша и плакат.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Праздник в городе.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Школьный праздник-карнавал (обобщение темы).</w:t>
            </w:r>
          </w:p>
        </w:tc>
        <w:tc>
          <w:tcPr>
            <w:tcW w:w="2375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Каждый народ — художник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Страна Восходящего солнца. Образ художественной культуры Японии.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Искусство народов гор и степей.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Средней Азии.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Древней Греции.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Образ художественной культуры средневековой Западной Европы.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 xml:space="preserve">Многообразие художественных </w:t>
            </w:r>
            <w:r w:rsidRPr="00DD1A37">
              <w:rPr>
                <w:rFonts w:ascii="Times New Roman" w:hAnsi="Times New Roman"/>
                <w:sz w:val="20"/>
                <w:szCs w:val="20"/>
              </w:rPr>
              <w:lastRenderedPageBreak/>
              <w:t>культур в мире (обобщение темы).</w:t>
            </w:r>
          </w:p>
        </w:tc>
      </w:tr>
      <w:tr w:rsidR="00F509AD" w:rsidRPr="00DD1A37" w:rsidTr="00A1247F">
        <w:tc>
          <w:tcPr>
            <w:tcW w:w="2093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Изображение, украшение, постройка всегда помогают друг другу </w:t>
            </w:r>
          </w:p>
          <w:p w:rsidR="00F509AD" w:rsidRPr="00DD1A37" w:rsidRDefault="00F509AD" w:rsidP="00A1247F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Три Брата-Мастера всегда трудятся вместе.</w:t>
            </w:r>
          </w:p>
          <w:p w:rsidR="00F509AD" w:rsidRPr="00DD1A37" w:rsidRDefault="00F509AD" w:rsidP="00A1247F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«Сказочная страна». Создание панно.</w:t>
            </w:r>
          </w:p>
          <w:p w:rsidR="00F509AD" w:rsidRPr="00DD1A37" w:rsidRDefault="00F509AD" w:rsidP="00A1247F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«Праздник весны». Конструирование из бумаги.</w:t>
            </w:r>
          </w:p>
          <w:p w:rsidR="00F509AD" w:rsidRPr="00DD1A37" w:rsidRDefault="00F509AD" w:rsidP="00A1247F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 xml:space="preserve">Урок любования. Умение видеть. </w:t>
            </w:r>
          </w:p>
          <w:p w:rsidR="00F509AD" w:rsidRPr="00DD1A37" w:rsidRDefault="00F509AD" w:rsidP="00A1247F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D1A37">
              <w:rPr>
                <w:sz w:val="20"/>
                <w:szCs w:val="20"/>
              </w:rPr>
              <w:t>Здравствуй, лето!  (обобщение темы).</w:t>
            </w:r>
          </w:p>
        </w:tc>
        <w:tc>
          <w:tcPr>
            <w:tcW w:w="3118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 xml:space="preserve">Как говорит искусство 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Цвет как средство выражения. Теплые и холодные цвета. Борьба теплого и холодного.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Цвет как средство выражения: тихие (глухие) и звонкие цвета.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Линия как средство выражения: ритм линий.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Линия как средство выражения: характер линий.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Ритм пятен как средство выражения.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Пропорции выражают характер.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Ритм линий и пятен, цвет, пропорции — средства выразительности.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Обобщающий урок года.</w:t>
            </w:r>
          </w:p>
        </w:tc>
        <w:tc>
          <w:tcPr>
            <w:tcW w:w="1985" w:type="dxa"/>
          </w:tcPr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sz w:val="20"/>
                <w:szCs w:val="20"/>
              </w:rPr>
              <w:t>Художник и музей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Музеи в жизни города.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Изобразительное искусство. Картина-пейзаж.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Картина-портрет.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Картина-натюрморт.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Картины исторические и бытовые.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Скульптура в музее и на улице.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Художественная выставка (обобщение темы).</w:t>
            </w:r>
          </w:p>
        </w:tc>
        <w:tc>
          <w:tcPr>
            <w:tcW w:w="2375" w:type="dxa"/>
          </w:tcPr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Искусство объединяет народы 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Все народы воспевают материнство.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Все народы воспевают мудрость старости.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Сопереживание — великая тема искусства.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Герои, борцы и защитники.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Юность и надежды.</w:t>
            </w:r>
          </w:p>
          <w:p w:rsidR="00F509AD" w:rsidRPr="00DD1A37" w:rsidRDefault="00F509AD" w:rsidP="00A12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A37">
              <w:rPr>
                <w:rFonts w:ascii="Times New Roman" w:hAnsi="Times New Roman"/>
                <w:sz w:val="20"/>
                <w:szCs w:val="20"/>
              </w:rPr>
              <w:t>Искусство народов мира (обобщение темы).</w:t>
            </w:r>
          </w:p>
          <w:p w:rsidR="00F509AD" w:rsidRPr="00DD1A37" w:rsidRDefault="00F509AD" w:rsidP="00A124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09AD" w:rsidRDefault="00F509AD" w:rsidP="00F509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F509AD" w:rsidSect="00F50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5A7"/>
    <w:multiLevelType w:val="multilevel"/>
    <w:tmpl w:val="ECC61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55"/>
        </w:tabs>
        <w:ind w:left="21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5"/>
        </w:tabs>
        <w:ind w:left="35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5"/>
        </w:tabs>
        <w:ind w:left="43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5"/>
        </w:tabs>
        <w:ind w:left="57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5"/>
        </w:tabs>
        <w:ind w:left="6475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94F69"/>
    <w:multiLevelType w:val="hybridMultilevel"/>
    <w:tmpl w:val="4E94009C"/>
    <w:lvl w:ilvl="0" w:tplc="52365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CCD"/>
    <w:rsid w:val="00116CCD"/>
    <w:rsid w:val="001808A5"/>
    <w:rsid w:val="00241247"/>
    <w:rsid w:val="00720D85"/>
    <w:rsid w:val="007D617A"/>
    <w:rsid w:val="00A31D1D"/>
    <w:rsid w:val="00AF22ED"/>
    <w:rsid w:val="00CA4495"/>
    <w:rsid w:val="00F5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9A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509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Новый"/>
    <w:basedOn w:val="a"/>
    <w:rsid w:val="00F509A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5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4124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9A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509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Новый"/>
    <w:basedOn w:val="a"/>
    <w:rsid w:val="00F509A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50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sid w:val="00241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Латыпов</cp:lastModifiedBy>
  <cp:revision>6</cp:revision>
  <cp:lastPrinted>2019-09-10T12:13:00Z</cp:lastPrinted>
  <dcterms:created xsi:type="dcterms:W3CDTF">2016-07-25T11:45:00Z</dcterms:created>
  <dcterms:modified xsi:type="dcterms:W3CDTF">2019-10-14T17:20:00Z</dcterms:modified>
</cp:coreProperties>
</file>