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B0" w:rsidRPr="00ED1EB0" w:rsidRDefault="00ED1EB0" w:rsidP="000A5D32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Договор №____об оказании платных образовательных услуг</w:t>
      </w:r>
    </w:p>
    <w:p w:rsidR="00ED1EB0" w:rsidRPr="00ED1EB0" w:rsidRDefault="00ED1EB0" w:rsidP="000A5D32">
      <w:pPr>
        <w:widowControl w:val="0"/>
        <w:tabs>
          <w:tab w:val="left" w:pos="7710"/>
        </w:tabs>
        <w:suppressAutoHyphens/>
        <w:autoSpaceDE w:val="0"/>
        <w:spacing w:after="0" w:line="240" w:lineRule="auto"/>
        <w:ind w:left="-284" w:firstLine="567"/>
        <w:jc w:val="center"/>
        <w:rPr>
          <w:rFonts w:ascii="Times New Roman" w:eastAsia="Arial" w:hAnsi="Times New Roman" w:cs="Times New Roman"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tabs>
          <w:tab w:val="left" w:pos="7710"/>
        </w:tabs>
        <w:suppressAutoHyphens/>
        <w:autoSpaceDE w:val="0"/>
        <w:spacing w:after="0" w:line="240" w:lineRule="auto"/>
        <w:ind w:firstLine="567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Arial" w:hAnsi="Times New Roman" w:cs="Times New Roman"/>
          <w:sz w:val="16"/>
          <w:szCs w:val="16"/>
          <w:lang w:eastAsia="ru-RU" w:bidi="ru-RU"/>
        </w:rPr>
        <w:t xml:space="preserve">г. Новокуйбышевск                                                                 </w:t>
      </w:r>
      <w:r>
        <w:rPr>
          <w:rFonts w:ascii="Times New Roman" w:eastAsia="Arial" w:hAnsi="Times New Roman" w:cs="Times New Roman"/>
          <w:sz w:val="16"/>
          <w:szCs w:val="16"/>
          <w:lang w:eastAsia="ru-RU" w:bidi="ru-RU"/>
        </w:rPr>
        <w:t xml:space="preserve">                                                                                         </w:t>
      </w:r>
      <w:r w:rsidRPr="00ED1EB0">
        <w:rPr>
          <w:rFonts w:ascii="Times New Roman" w:eastAsia="Arial" w:hAnsi="Times New Roman" w:cs="Times New Roman"/>
          <w:sz w:val="16"/>
          <w:szCs w:val="16"/>
          <w:lang w:eastAsia="ru-RU" w:bidi="ru-RU"/>
        </w:rPr>
        <w:t xml:space="preserve">    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"____"____________20___г.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   Государственное бюджетное общеобразовательное учреждение Самарской области основная общеобразовательная школа № 11 имени </w:t>
      </w:r>
      <w:proofErr w:type="gramStart"/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>Героев воинов-интернационалистов города Новокуйбышевска городского округа</w:t>
      </w:r>
      <w:proofErr w:type="gramEnd"/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 Новокуйбышевск Самарской области (далее - ГБОУ ООШ № 11 г. Новокуйбышевска). 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Место нахождения: 446208 Самарская область г. Новокуйбышевск ул. Гагарина д.4.  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>Л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ицензия № 7475, выданная Министерством образования и науки Самарской области "29" апреля 2020г. бессрочно.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Свидетельство о государственной аккредитации № 974-20, выданное Министерством образования и науки Самарской области "30" июля 2020г.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u w:val="single"/>
          <w:lang w:eastAsia="ru-RU" w:bidi="ru-RU"/>
        </w:rPr>
        <w:t xml:space="preserve">в лице директора </w:t>
      </w:r>
      <w:r w:rsidRPr="00ED1EB0">
        <w:rPr>
          <w:rFonts w:ascii="Times New Roman" w:eastAsia="Courier New" w:hAnsi="Times New Roman" w:cs="Times New Roman"/>
          <w:b/>
          <w:color w:val="000000"/>
          <w:sz w:val="16"/>
          <w:szCs w:val="16"/>
          <w:u w:val="single"/>
          <w:lang w:eastAsia="ru-RU" w:bidi="ru-RU"/>
        </w:rPr>
        <w:t>Левиной Натальи Борисовны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, действующего на основании Устава, утвержденного приказами министерства имущественных отношений Самарской области от 15.06.2015г. № 1326 и Поволжского управления министерства образования и науки Самарской области от 01.06.2015г. № 48-од с одной стороны, (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именуемое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в дальнейшем - Исполнитель) и с другой стороны: 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 _____________________________________________________________________________________________ 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(фамилия, имя, отчество в именительном падеже, именуемый в дальнейшем Заказчик)  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телефон______________________________________________________________________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_____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проживающего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по адресу_____________________________________________________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_______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являющийся (аяся) родителем (законным представителем) несовершеннолетнего</w:t>
      </w:r>
      <w:r w:rsidRPr="00ED1EB0">
        <w:rPr>
          <w:rFonts w:ascii="Times New Roman" w:eastAsia="Courier New" w:hAnsi="Times New Roman" w:cs="Times New Roman"/>
          <w:sz w:val="16"/>
          <w:szCs w:val="16"/>
          <w:lang w:eastAsia="ru-RU" w:bidi="ru-RU"/>
        </w:rPr>
        <w:t> 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(ей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)(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обучающегося): ___________________________________________________________________________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___________________________________________________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__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(фамилия, имя, отчество) 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место нахождения или место жительства несовершеннолетнего</w:t>
      </w:r>
      <w:r w:rsidRPr="00ED1EB0">
        <w:rPr>
          <w:rFonts w:ascii="Calibri" w:eastAsia="Calibri" w:hAnsi="Calibri" w:cs="Times New Roman"/>
          <w:sz w:val="16"/>
          <w:szCs w:val="16"/>
        </w:rPr>
        <w:t> 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(обучающегося): ______________________________________________________________________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____________________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______, тел.________</w:t>
      </w:r>
      <w:r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____________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_______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(указывается в случае оказания платных образовательных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услуг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в пользу обучающегося, не являющегося заказчиком по договору)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(именуемый в дальнейшем: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Обучающийся), заключили в соответствии с </w:t>
      </w:r>
      <w:r w:rsidRPr="00ED1EB0">
        <w:rPr>
          <w:rFonts w:ascii="Times New Roman" w:eastAsia="Courier New" w:hAnsi="Times New Roman" w:cs="Times New Roman"/>
          <w:sz w:val="16"/>
          <w:szCs w:val="16"/>
          <w:lang w:eastAsia="ru-RU" w:bidi="ru-RU"/>
        </w:rPr>
        <w:t>Гражданским кодексом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Российской Федерации, Законами Российской Федерации </w:t>
      </w:r>
      <w:r w:rsidRPr="00ED1EB0">
        <w:rPr>
          <w:rFonts w:ascii="Times New Roman" w:eastAsia="Courier New" w:hAnsi="Times New Roman" w:cs="Times New Roman"/>
          <w:sz w:val="16"/>
          <w:szCs w:val="16"/>
          <w:lang w:eastAsia="ru-RU" w:bidi="ru-RU"/>
        </w:rPr>
        <w:t>"Об образовании в Российской Федерации"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и </w:t>
      </w:r>
      <w:r w:rsidRPr="00ED1EB0">
        <w:rPr>
          <w:rFonts w:ascii="Times New Roman" w:eastAsia="Courier New" w:hAnsi="Times New Roman" w:cs="Times New Roman"/>
          <w:sz w:val="16"/>
          <w:szCs w:val="16"/>
          <w:lang w:eastAsia="ru-RU" w:bidi="ru-RU"/>
        </w:rPr>
        <w:t>"О защите прав потребителей</w:t>
      </w:r>
      <w:r w:rsidRPr="00ED1EB0">
        <w:rPr>
          <w:rFonts w:ascii="Times New Roman" w:eastAsia="Courier New" w:hAnsi="Times New Roman" w:cs="Times New Roman"/>
          <w:color w:val="008000"/>
          <w:sz w:val="16"/>
          <w:szCs w:val="16"/>
          <w:lang w:eastAsia="ru-RU" w:bidi="ru-RU"/>
        </w:rPr>
        <w:t>"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, а также </w:t>
      </w:r>
      <w:r w:rsidRPr="00ED1EB0">
        <w:rPr>
          <w:rFonts w:ascii="Times New Roman" w:eastAsia="Courier New" w:hAnsi="Times New Roman" w:cs="Times New Roman"/>
          <w:sz w:val="16"/>
          <w:szCs w:val="16"/>
          <w:lang w:eastAsia="ru-RU" w:bidi="ru-RU"/>
        </w:rPr>
        <w:t>Положением о предоставлении платных образовательных услуг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, настоящий</w:t>
      </w:r>
      <w:r w:rsidRPr="00ED1EB0">
        <w:rPr>
          <w:rFonts w:ascii="Times New Roman" w:eastAsia="Arial" w:hAnsi="Times New Roman" w:cs="Times New Roman"/>
          <w:sz w:val="16"/>
          <w:szCs w:val="16"/>
          <w:lang w:eastAsia="ru-RU" w:bidi="ru-RU"/>
        </w:rPr>
        <w:t xml:space="preserve">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договор о нижеследующем:</w:t>
      </w:r>
      <w:proofErr w:type="gramEnd"/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1. Предмет договора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r w:rsidRPr="00ED1EB0">
        <w:rPr>
          <w:rFonts w:ascii="Times New Roman" w:eastAsia="Courier New" w:hAnsi="Times New Roman" w:cs="Times New Roman"/>
          <w:sz w:val="16"/>
          <w:szCs w:val="16"/>
          <w:u w:val="single"/>
          <w:lang w:eastAsia="ru-RU" w:bidi="ru-RU"/>
        </w:rPr>
        <w:t>приложении 1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, являющемся неотъемлемой частью настоящего договора. 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Срок освоения образовательной программы (продолжительн</w:t>
      </w:r>
      <w:r w:rsidR="009102FA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ость обучения) с 10.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0</w:t>
      </w:r>
      <w:r w:rsidR="009102FA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9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.202</w:t>
      </w:r>
      <w:r w:rsidR="009102FA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4 г. по 26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.05.202</w:t>
      </w:r>
      <w:r w:rsidR="009102FA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5</w:t>
      </w:r>
      <w:r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г.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2. Права Исполнителя, Заказчика, Обучающегося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2.1. Исполнитель вправе отказать Заказчику в заключени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и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договора на новый срок по истечении действия настоящего договора, если Заказчик, в период его действия допускали нарушения, предусмотренные </w:t>
      </w:r>
      <w:r w:rsidRPr="00ED1EB0">
        <w:rPr>
          <w:rFonts w:ascii="Times New Roman" w:eastAsia="Courier New" w:hAnsi="Times New Roman" w:cs="Times New Roman"/>
          <w:sz w:val="16"/>
          <w:szCs w:val="16"/>
          <w:lang w:eastAsia="ru-RU" w:bidi="ru-RU"/>
        </w:rPr>
        <w:t>гражданским законодательством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и настоящим договором и дающие Исполнителю право в одностороннем порядке отказаться от исполнения договора.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2.2. Заказчик вправе требовать от Исполнителя предоставления информации:</w:t>
      </w:r>
    </w:p>
    <w:p w:rsidR="00ED1EB0" w:rsidRPr="00ED1EB0" w:rsidRDefault="00ED1EB0" w:rsidP="00ED1EB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по вопросам, касающимся организации и обеспечения надлежащего исполнения услуг, предусмотренных </w:t>
      </w:r>
      <w:r w:rsidRPr="00ED1EB0">
        <w:rPr>
          <w:rFonts w:ascii="Times New Roman" w:eastAsia="Courier New" w:hAnsi="Times New Roman" w:cs="Times New Roman"/>
          <w:sz w:val="16"/>
          <w:szCs w:val="16"/>
          <w:u w:val="single"/>
          <w:lang w:eastAsia="ru-RU" w:bidi="ru-RU"/>
        </w:rPr>
        <w:t>разделом 1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настоящего договора, образовательной деятельности Исполнителя и перспектив ее развития;</w:t>
      </w:r>
    </w:p>
    <w:p w:rsidR="00ED1EB0" w:rsidRPr="00ED1EB0" w:rsidRDefault="00ED1EB0" w:rsidP="00ED1EB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о поведении, отношении Обучающегося к занятиям и его особенностях в отношении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обучения по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отдельным модулям Программы.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2.3. Заказчик вправе:</w:t>
      </w:r>
    </w:p>
    <w:p w:rsidR="00ED1EB0" w:rsidRPr="00ED1EB0" w:rsidRDefault="00ED1EB0" w:rsidP="00ED1EB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обращаться к работникам Исполнителя по всем вопросам деятельности ГБОУ ООШ № 11 г. Новокуйбышевска;</w:t>
      </w:r>
    </w:p>
    <w:p w:rsidR="00ED1EB0" w:rsidRPr="00ED1EB0" w:rsidRDefault="00ED1EB0" w:rsidP="00ED1EB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3. Обязанности Исполнителя, Заказчика, Обучающегося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3.1. Исполнитель обязан: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3.1.1. Организовать и обеспечить надлежащее исполнение услуг, предусмотренных </w:t>
      </w:r>
      <w:r w:rsidRPr="00ED1EB0">
        <w:rPr>
          <w:rFonts w:ascii="Times New Roman" w:eastAsia="Courier New" w:hAnsi="Times New Roman" w:cs="Times New Roman"/>
          <w:sz w:val="16"/>
          <w:szCs w:val="16"/>
          <w:u w:val="single"/>
          <w:lang w:eastAsia="ru-RU" w:bidi="ru-RU"/>
        </w:rPr>
        <w:t>разделом 1 настоящего договора</w:t>
      </w:r>
      <w:r w:rsidRPr="00ED1EB0">
        <w:rPr>
          <w:rFonts w:ascii="Times New Roman" w:eastAsia="Courier New" w:hAnsi="Times New Roman" w:cs="Times New Roman"/>
          <w:sz w:val="16"/>
          <w:szCs w:val="16"/>
          <w:lang w:eastAsia="ru-RU" w:bidi="ru-RU"/>
        </w:rPr>
        <w:t>.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Дополнительные образовательные услуги оказываются в соответствии с программой «Группа продленного дня» и расписанием занятий,</w:t>
      </w:r>
      <w:r w:rsidRPr="00ED1EB0">
        <w:rPr>
          <w:rFonts w:ascii="Times New Roman" w:eastAsia="Arial" w:hAnsi="Times New Roman" w:cs="Times New Roman"/>
          <w:sz w:val="16"/>
          <w:szCs w:val="16"/>
          <w:lang w:eastAsia="ru-RU" w:bidi="ru-RU"/>
        </w:rPr>
        <w:t xml:space="preserve">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разрабатываемыми Исполнителем.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образовательной деятельности.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3.1.3.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3.1.4. Сохранить место за Обучающимся (в системе оказываемых </w:t>
      </w:r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>ГБОУ ООШ № 11 г. Новокуйбышевска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платных образовательных услуг)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в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случае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его болезни, лечения, карантина, отпуска родителей, каникул и в других случаях пропуска занятий по уважительным причинам.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3.1.5. Уведомить Заказчика о нецелесообразности оказания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Обучающемуся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образовательных услуг в объеме, предусмотренном программой «Группа продленного дня», вследствие его индивидуальных особенностей, делающих</w:t>
      </w:r>
      <w:r w:rsidRPr="00ED1EB0">
        <w:rPr>
          <w:rFonts w:ascii="Times New Roman" w:eastAsia="Arial" w:hAnsi="Times New Roman" w:cs="Times New Roman"/>
          <w:sz w:val="16"/>
          <w:szCs w:val="16"/>
          <w:lang w:eastAsia="ru-RU" w:bidi="ru-RU"/>
        </w:rPr>
        <w:t xml:space="preserve">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невозможным или педагогически нецелесообразным оказание данных услуг.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>3.2. Заказчик обязан: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3.2.1. Своевременно вносить плату за предоставленные услуги, указанные</w:t>
      </w:r>
      <w:r w:rsidRPr="00ED1EB0">
        <w:rPr>
          <w:rFonts w:ascii="Times New Roman" w:eastAsia="Arial" w:hAnsi="Times New Roman" w:cs="Times New Roman"/>
          <w:sz w:val="16"/>
          <w:szCs w:val="16"/>
          <w:lang w:eastAsia="ru-RU" w:bidi="ru-RU"/>
        </w:rPr>
        <w:t xml:space="preserve">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в </w:t>
      </w:r>
      <w:r w:rsidRPr="00ED1EB0">
        <w:rPr>
          <w:rFonts w:ascii="Times New Roman" w:eastAsia="Courier New" w:hAnsi="Times New Roman" w:cs="Times New Roman"/>
          <w:sz w:val="16"/>
          <w:szCs w:val="16"/>
          <w:u w:val="single"/>
          <w:lang w:eastAsia="ru-RU" w:bidi="ru-RU"/>
        </w:rPr>
        <w:t>разделе 1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настоящего договора.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3.2.2. При поступлении Обучающегося в общеобразовательное учреждение и в процессе его обучения своевременно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предоставлять все необходимые</w:t>
      </w:r>
      <w:r w:rsidRPr="00ED1EB0">
        <w:rPr>
          <w:rFonts w:ascii="Times New Roman" w:eastAsia="Arial" w:hAnsi="Times New Roman" w:cs="Times New Roman"/>
          <w:sz w:val="16"/>
          <w:szCs w:val="16"/>
          <w:lang w:eastAsia="ru-RU" w:bidi="ru-RU"/>
        </w:rPr>
        <w:t xml:space="preserve">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документы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, предусмотренные Уставом общеобразовательного учреждения.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3.2.3. Незамедлительно сообщать Исполнителю об изменении</w:t>
      </w:r>
      <w:r w:rsidRPr="00ED1EB0">
        <w:rPr>
          <w:rFonts w:ascii="Times New Roman" w:eastAsia="Arial" w:hAnsi="Times New Roman" w:cs="Times New Roman"/>
          <w:sz w:val="16"/>
          <w:szCs w:val="16"/>
          <w:lang w:eastAsia="ru-RU" w:bidi="ru-RU"/>
        </w:rPr>
        <w:t xml:space="preserve">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контактного телефона и (или) места жительства.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3.2.4. Извещать представителя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Исполнителя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об уважительных причинах отсутствия Обучающегося на занятиях.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3.2.6. Проявлять уважение к педагогам, администрации и техническому персоналу Исполнителя.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3.2.7.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3.2.8.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3.2.9. Обеспечить посещение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Обучающимся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занятий согласно учебному расписанию.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4. Ответственность Исполнителя, Заказчика, Обучающегося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4.1.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4.2.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а) безвозмездного оказания образовательных услуг;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б) соразмерного уменьшения стоимости оказанных платных образовательных услуг;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4.3. Заказчик вправе отказаться от исполнения договора и потребовать полного возмещения убытков, если в установленный договором срок (2 </w:t>
      </w: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lastRenderedPageBreak/>
        <w:t>месяца)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в) потребовать уменьшения стоимости платных образовательных услуг;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г) расторгнуть договор.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4.5. По инициативе Исполнителя </w:t>
      </w:r>
      <w:proofErr w:type="gramStart"/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договор</w:t>
      </w:r>
      <w:proofErr w:type="gramEnd"/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может быть расторгнут в одностороннем порядке в следующем случае: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а) установление нарушения порядка приема в ГБОУ ООШ № 11 г. Новокуйбышевска, повлекшего по вине Обучающегося его незаконное зачисление в эту образовательную организацию;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б) просрочка оплаты стоимости платных образовательных услуг более 1 месяца;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ED1EB0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5. Оплата услуг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>5.1. Программа «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Группа продленного дня</w:t>
      </w:r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» рассчитана </w:t>
      </w:r>
      <w:proofErr w:type="gramStart"/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>на</w:t>
      </w:r>
      <w:proofErr w:type="gramEnd"/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 обучающихся 2 – 3 классов.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         5.2. Занятия проводятся по следующему графику: по 3 урока в день, ежедневно. 3 часа * 5 дней = 15 часов в неделю, 15 часов * 4 недели = 60 часов в месяц. В среднем в месяц 60 занятий.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Cs/>
          <w:sz w:val="16"/>
          <w:szCs w:val="16"/>
          <w:lang w:eastAsia="ru-RU" w:bidi="ru-RU"/>
        </w:rPr>
        <w:t xml:space="preserve">         5.3. Стоимость одного дня занятий (3 часа) составляет 100, т.е. 100 рублей * 5 дней = 500 рублей в неделю, 500 рублей * 4 недели = 2000 рублей в месяц. Полная стоимость образовательной услуги за учебный год, за 8 месяцев, составляет 16 000 рублей.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5.4. Заказчик ежемесячно оплачивает услуги, указанные в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u w:val="single"/>
          <w:lang w:eastAsia="ru-RU" w:bidi="ru-RU"/>
        </w:rPr>
        <w:t>приложении № 1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настоящего договора, в размере 2000 рублей.                                                        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5.5. Оплата производится не позднее 10 числа текущего месяца путем перечисления денежных средств на внебюджетный счет Исполнителя открытый в банке. Оплата услуг удостоверяется Исполнителем квитанцией об оплате, которая сдается не позднее 15 числа текущего месяца. 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5.6. В случае пропуска занятий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Обучающимся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без уважительных причин сумма оплаты возврату не подлежит. 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5.7. Увеличение стоимости платных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5.8. Заказчик может внести полную стоимость образовательных услуг единовременно.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6. Порядок изменения и расторжения договора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6.2. Настоящий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договор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может быть расторгнут по соглашению сторон. По инициативе одной из сторон договор, может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быть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расторгнут по основаниям, предусмотренным действующим законодательством Российской Федерации. От имени Обучающегося в возрасте от 6 до 14 лет договор в любое 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время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может быть расторгнут Заказчиком.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6.3. Исполнитель вправе отказаться от исполнения договора, если Заказчик нарушил сроки оплаты услуг по настоящему договору более</w:t>
      </w:r>
      <w:proofErr w:type="gramStart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,</w:t>
      </w:r>
      <w:proofErr w:type="gramEnd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чем на один календарный месяц по неуважительным причинам, либо неоднократно нарушает обязательства, предусмотренные подпунктом 3.2 пункта 3 настоящего договора, что явно затрудняет исполнение обязательств Исполнителем и нарушает права Обучающихся и работников Исполнителя.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6.4. Договор</w:t>
      </w:r>
      <w:r w:rsidRPr="00ED1EB0">
        <w:rPr>
          <w:rFonts w:ascii="Times New Roman" w:eastAsia="Arial" w:hAnsi="Times New Roman" w:cs="Times New Roman"/>
          <w:sz w:val="16"/>
          <w:szCs w:val="16"/>
          <w:lang w:eastAsia="ru-RU" w:bidi="ru-RU"/>
        </w:rPr>
        <w:t xml:space="preserve">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считается расторгнутым со дня письменного уведомления Исполнителем</w:t>
      </w:r>
      <w:r w:rsidRPr="00ED1EB0">
        <w:rPr>
          <w:rFonts w:ascii="Times New Roman" w:eastAsia="Arial" w:hAnsi="Times New Roman" w:cs="Times New Roman"/>
          <w:sz w:val="16"/>
          <w:szCs w:val="16"/>
          <w:lang w:eastAsia="ru-RU" w:bidi="ru-RU"/>
        </w:rPr>
        <w:t xml:space="preserve"> 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Заказчика (Обучающегося) об отказе от исполнения договора или после письменного уведомления Заказчиком Исполнителя.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7. Срок действия договора и другие условия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7.1. Настоящий договор вступает в силу со дня его заключ</w:t>
      </w:r>
      <w:r w:rsidR="009102FA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ения сторонами и действует до 26</w:t>
      </w: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. 05. 202</w:t>
      </w:r>
      <w:r w:rsidR="009102FA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5</w:t>
      </w:r>
      <w:bookmarkStart w:id="0" w:name="_GoBack"/>
      <w:bookmarkEnd w:id="0"/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 xml:space="preserve"> г.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  <w:t>7.2. Договор составлен в двух экземплярах, имеющих равную юридическую силу. Один экземпляр находится у Исполнителя, другой – у Заказчика (Обучающегося).</w:t>
      </w: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 w:bidi="ru-RU"/>
        </w:rPr>
      </w:pPr>
    </w:p>
    <w:p w:rsidR="00ED1EB0" w:rsidRPr="00ED1EB0" w:rsidRDefault="00ED1EB0" w:rsidP="00ED1EB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</w:pPr>
      <w:r w:rsidRPr="00ED1EB0">
        <w:rPr>
          <w:rFonts w:ascii="Times New Roman" w:eastAsia="Courier New" w:hAnsi="Times New Roman" w:cs="Times New Roman"/>
          <w:b/>
          <w:bCs/>
          <w:sz w:val="16"/>
          <w:szCs w:val="16"/>
          <w:lang w:eastAsia="ru-RU" w:bidi="ru-RU"/>
        </w:rPr>
        <w:t>8. Подписи сторон</w:t>
      </w:r>
    </w:p>
    <w:tbl>
      <w:tblPr>
        <w:tblW w:w="151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7371"/>
        <w:gridCol w:w="3543"/>
      </w:tblGrid>
      <w:tr w:rsidR="00ED1EB0" w:rsidRPr="00ED1EB0" w:rsidTr="00ED1EB0">
        <w:tc>
          <w:tcPr>
            <w:tcW w:w="4253" w:type="dxa"/>
            <w:shd w:val="clear" w:color="auto" w:fill="auto"/>
          </w:tcPr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Исполнитель</w:t>
            </w:r>
          </w:p>
        </w:tc>
        <w:tc>
          <w:tcPr>
            <w:tcW w:w="7371" w:type="dxa"/>
            <w:shd w:val="clear" w:color="auto" w:fill="auto"/>
          </w:tcPr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Заказчик</w:t>
            </w:r>
          </w:p>
        </w:tc>
        <w:tc>
          <w:tcPr>
            <w:tcW w:w="3543" w:type="dxa"/>
            <w:shd w:val="clear" w:color="auto" w:fill="auto"/>
          </w:tcPr>
          <w:p w:rsidR="00ED1EB0" w:rsidRPr="00ED1EB0" w:rsidRDefault="00ED1EB0" w:rsidP="00ED1E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ED1EB0" w:rsidRPr="00ED1EB0" w:rsidTr="00ED1EB0">
        <w:trPr>
          <w:trHeight w:val="3649"/>
        </w:trPr>
        <w:tc>
          <w:tcPr>
            <w:tcW w:w="4253" w:type="dxa"/>
            <w:shd w:val="clear" w:color="auto" w:fill="auto"/>
          </w:tcPr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Государственное бюджетное общеобразовательное учреждение Самарской области основная общеобразовательная школа № 11 имени </w:t>
            </w:r>
            <w:proofErr w:type="gramStart"/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Героев воинов-интернационалистов  города Новокуйбышевска городского округа</w:t>
            </w:r>
            <w:proofErr w:type="gramEnd"/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Новокуйбышевск Самарской области</w:t>
            </w: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(ГБОУ ООШ № 11  г. Новокуйбышевска)</w:t>
            </w:r>
          </w:p>
          <w:p w:rsidR="00ED1EB0" w:rsidRPr="00ED1EB0" w:rsidRDefault="00ED1EB0" w:rsidP="00ED1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446208,Россия, Самарская область,</w:t>
            </w:r>
          </w:p>
          <w:p w:rsidR="00ED1EB0" w:rsidRPr="00ED1EB0" w:rsidRDefault="00ED1EB0" w:rsidP="00ED1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Новокуйбышевск, 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Гагарина, д.4</w:t>
            </w: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proofErr w:type="gramStart"/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</w:t>
            </w:r>
            <w:proofErr w:type="gramEnd"/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/с №40102810545370000036</w:t>
            </w: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ОТДЕЛЕНИЕ САМАРА</w:t>
            </w:r>
          </w:p>
          <w:p w:rsidR="00ED1EB0" w:rsidRPr="00ED1EB0" w:rsidRDefault="00ED1EB0" w:rsidP="00ED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БИК </w:t>
            </w: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013601205</w:t>
            </w:r>
          </w:p>
          <w:p w:rsidR="00ED1EB0" w:rsidRPr="00ED1EB0" w:rsidRDefault="00ED1EB0" w:rsidP="00ED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6330052505</w:t>
            </w:r>
          </w:p>
          <w:p w:rsidR="00ED1EB0" w:rsidRPr="00ED1EB0" w:rsidRDefault="00ED1EB0" w:rsidP="00ED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 633 001 001</w:t>
            </w:r>
          </w:p>
          <w:p w:rsidR="00ED1EB0" w:rsidRPr="00ED1EB0" w:rsidRDefault="00ED1EB0" w:rsidP="00ED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36713000</w:t>
            </w: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ОГРН 1116330004504</w:t>
            </w:r>
          </w:p>
          <w:p w:rsidR="00ED1EB0" w:rsidRPr="00ED1EB0" w:rsidRDefault="00ED1EB0" w:rsidP="00ED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614.64.016.0 в МУФСО</w:t>
            </w:r>
          </w:p>
          <w:p w:rsidR="00ED1EB0" w:rsidRPr="00ED1EB0" w:rsidRDefault="00ED1EB0" w:rsidP="00ED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 000000000000000000130</w:t>
            </w:r>
          </w:p>
          <w:p w:rsidR="00ED1EB0" w:rsidRPr="00ED1EB0" w:rsidRDefault="00ED1EB0" w:rsidP="00ED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ТС 04.01.04</w:t>
            </w: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u w:val="single"/>
                <w:lang w:eastAsia="ru-RU" w:bidi="ru-RU"/>
              </w:rPr>
            </w:pP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u w:val="single"/>
                <w:lang w:eastAsia="ru-RU" w:bidi="ru-RU"/>
              </w:rPr>
            </w:pPr>
            <w:r w:rsidRPr="00ED1EB0"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  <w:t>___________      Н.Б. Левина</w:t>
            </w: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u w:val="single"/>
                <w:lang w:eastAsia="ru-RU" w:bidi="ru-RU"/>
              </w:rPr>
            </w:pPr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(подпись)</w:t>
            </w: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u w:val="single"/>
                <w:lang w:eastAsia="ru-RU" w:bidi="ru-RU"/>
              </w:rPr>
            </w:pPr>
          </w:p>
        </w:tc>
        <w:tc>
          <w:tcPr>
            <w:tcW w:w="7371" w:type="dxa"/>
            <w:shd w:val="clear" w:color="auto" w:fill="auto"/>
          </w:tcPr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  <w:tbl>
            <w:tblPr>
              <w:tblW w:w="4062" w:type="dxa"/>
              <w:tblInd w:w="1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1"/>
              <w:gridCol w:w="329"/>
              <w:gridCol w:w="620"/>
              <w:gridCol w:w="773"/>
              <w:gridCol w:w="465"/>
              <w:gridCol w:w="774"/>
            </w:tblGrid>
            <w:tr w:rsidR="00ED1EB0" w:rsidRPr="00ED1EB0" w:rsidTr="00ED1EB0">
              <w:trPr>
                <w:trHeight w:val="345"/>
              </w:trPr>
              <w:tc>
                <w:tcPr>
                  <w:tcW w:w="40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</w:pPr>
                  <w:r w:rsidRPr="00ED1E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  <w:t xml:space="preserve">Ф.И.О.               </w:t>
                  </w:r>
                </w:p>
              </w:tc>
            </w:tr>
            <w:tr w:rsidR="00ED1EB0" w:rsidRPr="00ED1EB0" w:rsidTr="00ED1EB0">
              <w:trPr>
                <w:cantSplit/>
                <w:trHeight w:val="326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 w:bidi="ru-RU"/>
                    </w:rPr>
                  </w:pPr>
                  <w:r w:rsidRPr="00ED1E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  <w:t xml:space="preserve">паспорт: 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 w:bidi="ru-RU"/>
                    </w:rPr>
                  </w:pPr>
                  <w:r w:rsidRPr="00ED1E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  <w:t>серия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 w:bidi="ru-RU"/>
                    </w:rPr>
                  </w:pPr>
                  <w:r w:rsidRPr="00ED1E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  <w:t xml:space="preserve">  №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</w:pPr>
                </w:p>
              </w:tc>
            </w:tr>
            <w:tr w:rsidR="00ED1EB0" w:rsidRPr="00ED1EB0" w:rsidTr="00ED1EB0">
              <w:trPr>
                <w:cantSplit/>
                <w:trHeight w:val="326"/>
              </w:trPr>
              <w:tc>
                <w:tcPr>
                  <w:tcW w:w="20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</w:pPr>
                  <w:r w:rsidRPr="00ED1E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  <w:t xml:space="preserve">когда и кем </w:t>
                  </w:r>
                  <w:proofErr w:type="gramStart"/>
                  <w:r w:rsidRPr="00ED1E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  <w:t>выдан</w:t>
                  </w:r>
                  <w:proofErr w:type="gramEnd"/>
                  <w:r w:rsidRPr="00ED1E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  <w:t xml:space="preserve">: </w:t>
                  </w:r>
                </w:p>
              </w:tc>
              <w:tc>
                <w:tcPr>
                  <w:tcW w:w="20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</w:pPr>
                </w:p>
              </w:tc>
            </w:tr>
            <w:tr w:rsidR="00ED1EB0" w:rsidRPr="00ED1EB0" w:rsidTr="00ED1EB0">
              <w:trPr>
                <w:trHeight w:val="326"/>
              </w:trPr>
              <w:tc>
                <w:tcPr>
                  <w:tcW w:w="40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</w:pPr>
                  <w:r w:rsidRPr="00ED1E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  <w:t xml:space="preserve"> </w:t>
                  </w:r>
                </w:p>
              </w:tc>
            </w:tr>
            <w:tr w:rsidR="00ED1EB0" w:rsidRPr="00ED1EB0" w:rsidTr="00ED1EB0">
              <w:trPr>
                <w:trHeight w:val="326"/>
              </w:trPr>
              <w:tc>
                <w:tcPr>
                  <w:tcW w:w="14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</w:pPr>
                  <w:r w:rsidRPr="00ED1E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  <w:t xml:space="preserve">Место жительства: </w:t>
                  </w:r>
                </w:p>
              </w:tc>
              <w:tc>
                <w:tcPr>
                  <w:tcW w:w="26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</w:pPr>
                </w:p>
              </w:tc>
            </w:tr>
            <w:tr w:rsidR="00ED1EB0" w:rsidRPr="00ED1EB0" w:rsidTr="00ED1EB0">
              <w:trPr>
                <w:trHeight w:val="326"/>
              </w:trPr>
              <w:tc>
                <w:tcPr>
                  <w:tcW w:w="406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D1EB0" w:rsidRPr="00ED1EB0" w:rsidRDefault="00ED1EB0" w:rsidP="00ED1EB0">
                  <w:pPr>
                    <w:widowControl w:val="0"/>
                    <w:suppressAutoHyphens/>
                    <w:autoSpaceDE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 w:bidi="ru-RU"/>
                    </w:rPr>
                  </w:pPr>
                </w:p>
              </w:tc>
            </w:tr>
          </w:tbl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                   </w:t>
            </w:r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Телефон: _____________________________</w:t>
            </w: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                     </w:t>
            </w:r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___________ /________________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_______________</w:t>
            </w:r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_____/</w:t>
            </w:r>
          </w:p>
          <w:p w:rsidR="00ED1EB0" w:rsidRPr="00ED1EB0" w:rsidRDefault="00ED1EB0" w:rsidP="00ED1EB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                         </w:t>
            </w:r>
            <w:r w:rsidRPr="00ED1EB0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(подпись)</w:t>
            </w:r>
          </w:p>
        </w:tc>
        <w:tc>
          <w:tcPr>
            <w:tcW w:w="3543" w:type="dxa"/>
            <w:shd w:val="clear" w:color="auto" w:fill="auto"/>
          </w:tcPr>
          <w:p w:rsidR="00ED1EB0" w:rsidRPr="00ED1EB0" w:rsidRDefault="00ED1EB0" w:rsidP="00ED1EB0">
            <w:pPr>
              <w:widowControl w:val="0"/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</w:tr>
    </w:tbl>
    <w:p w:rsidR="00EB39BE" w:rsidRDefault="00EB39BE"/>
    <w:sectPr w:rsidR="00EB39BE" w:rsidSect="00ED1EB0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5E32"/>
    <w:multiLevelType w:val="hybridMultilevel"/>
    <w:tmpl w:val="D518B4A0"/>
    <w:lvl w:ilvl="0" w:tplc="548E44D8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B2ADA"/>
    <w:multiLevelType w:val="hybridMultilevel"/>
    <w:tmpl w:val="4350A85E"/>
    <w:lvl w:ilvl="0" w:tplc="548E44D8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B6"/>
    <w:rsid w:val="00086046"/>
    <w:rsid w:val="000A5D32"/>
    <w:rsid w:val="009102FA"/>
    <w:rsid w:val="00EB39BE"/>
    <w:rsid w:val="00ED1EB0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2023-11-22T11:40:00Z</cp:lastPrinted>
  <dcterms:created xsi:type="dcterms:W3CDTF">2023-09-18T08:51:00Z</dcterms:created>
  <dcterms:modified xsi:type="dcterms:W3CDTF">2024-09-17T06:55:00Z</dcterms:modified>
</cp:coreProperties>
</file>